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DF8C9" w14:textId="20471515" w:rsidR="00D25842" w:rsidRPr="00972CE4" w:rsidRDefault="000D2E28">
      <w:pPr>
        <w:tabs>
          <w:tab w:val="right" w:pos="2268"/>
          <w:tab w:val="right" w:pos="4678"/>
        </w:tabs>
        <w:jc w:val="right"/>
        <w:rPr>
          <w:rFonts w:cs="Arial"/>
          <w:sz w:val="20"/>
          <w:lang w:val="en-US"/>
        </w:rPr>
      </w:pPr>
      <w:r w:rsidRPr="00972CE4">
        <w:rPr>
          <w:rFonts w:cs="Arial"/>
          <w:sz w:val="16"/>
          <w:szCs w:val="16"/>
          <w:lang w:val="en-US"/>
        </w:rPr>
        <w:tab/>
      </w:r>
    </w:p>
    <w:p w14:paraId="2D863BA5" w14:textId="77777777" w:rsidR="006246A9" w:rsidRPr="007E275C" w:rsidRDefault="00370175" w:rsidP="006246A9">
      <w:pPr>
        <w:framePr w:w="4780" w:h="2353" w:hRule="exact" w:wrap="auto" w:vAnchor="page" w:hAnchor="page" w:x="1377" w:y="2713"/>
        <w:rPr>
          <w:rFonts w:cs="Arial"/>
          <w:sz w:val="28"/>
          <w:lang w:val="it-IT"/>
        </w:rPr>
      </w:pPr>
      <w:r w:rsidRPr="007E275C">
        <w:rPr>
          <w:rFonts w:cs="Arial"/>
          <w:lang w:val="it-IT"/>
        </w:rPr>
        <w:br/>
      </w:r>
      <w:r w:rsidR="006246A9" w:rsidRPr="007E275C">
        <w:rPr>
          <w:rFonts w:cs="Arial"/>
          <w:sz w:val="28"/>
          <w:lang w:val="it-IT"/>
        </w:rPr>
        <w:t>COMUNICATO STAMPA</w:t>
      </w:r>
    </w:p>
    <w:p w14:paraId="11AAFD04" w14:textId="77777777" w:rsidR="006246A9" w:rsidRPr="007E275C" w:rsidRDefault="006246A9" w:rsidP="006246A9">
      <w:pPr>
        <w:framePr w:w="4780" w:h="2353" w:hRule="exact" w:wrap="auto" w:vAnchor="page" w:hAnchor="page" w:x="1377" w:y="2713"/>
        <w:rPr>
          <w:rFonts w:cs="Arial"/>
          <w:sz w:val="28"/>
          <w:lang w:val="it-IT"/>
        </w:rPr>
      </w:pPr>
    </w:p>
    <w:p w14:paraId="62CE2DC7" w14:textId="67B92E49" w:rsidR="00370175" w:rsidRPr="007E275C" w:rsidRDefault="006246A9" w:rsidP="006246A9">
      <w:pPr>
        <w:framePr w:w="4780" w:h="2353" w:hRule="exact" w:wrap="auto" w:vAnchor="page" w:hAnchor="page" w:x="1377" w:y="2713"/>
        <w:rPr>
          <w:rFonts w:cs="Arial"/>
          <w:lang w:val="it-IT"/>
        </w:rPr>
      </w:pPr>
      <w:r w:rsidRPr="007E275C">
        <w:rPr>
          <w:rFonts w:cs="Arial"/>
          <w:sz w:val="28"/>
          <w:lang w:val="it-IT"/>
        </w:rPr>
        <w:t>per il rilascio immediato</w:t>
      </w:r>
      <w:r w:rsidR="00370175" w:rsidRPr="007E275C">
        <w:rPr>
          <w:rFonts w:cs="Arial"/>
          <w:lang w:val="it-IT"/>
        </w:rPr>
        <w:br/>
      </w:r>
      <w:r w:rsidR="00370175" w:rsidRPr="007E275C">
        <w:rPr>
          <w:rFonts w:cs="Arial"/>
          <w:lang w:val="it-IT"/>
        </w:rPr>
        <w:br/>
      </w:r>
      <w:r w:rsidR="00370175" w:rsidRPr="007E275C">
        <w:rPr>
          <w:rFonts w:cs="Arial"/>
          <w:lang w:val="it-IT"/>
        </w:rPr>
        <w:br/>
      </w:r>
      <w:r w:rsidR="00370175" w:rsidRPr="007E275C">
        <w:rPr>
          <w:rFonts w:cs="Arial"/>
          <w:lang w:val="it-IT"/>
        </w:rPr>
        <w:br/>
      </w:r>
      <w:r w:rsidR="00370175" w:rsidRPr="007E275C">
        <w:rPr>
          <w:rFonts w:cs="Arial"/>
          <w:lang w:val="it-IT"/>
        </w:rPr>
        <w:br/>
      </w:r>
    </w:p>
    <w:p w14:paraId="1ABF27C0" w14:textId="01471D99" w:rsidR="00370175" w:rsidRPr="009D14D6" w:rsidRDefault="00EF22D2">
      <w:pPr>
        <w:tabs>
          <w:tab w:val="right" w:pos="2268"/>
          <w:tab w:val="right" w:pos="4678"/>
        </w:tabs>
        <w:jc w:val="right"/>
        <w:rPr>
          <w:rFonts w:cs="Arial"/>
          <w:sz w:val="20"/>
          <w:lang w:val="en-US"/>
        </w:rPr>
      </w:pPr>
      <w:r w:rsidRPr="009D14D6">
        <w:rPr>
          <w:sz w:val="20"/>
          <w:lang w:val="en-US"/>
        </w:rPr>
        <w:t>Andreas Breyer</w:t>
      </w:r>
      <w:r w:rsidRPr="009D14D6">
        <w:rPr>
          <w:sz w:val="20"/>
          <w:lang w:val="en-US"/>
        </w:rPr>
        <w:br/>
        <w:t xml:space="preserve"> </w:t>
      </w:r>
      <w:r w:rsidRPr="009D14D6">
        <w:rPr>
          <w:sz w:val="20"/>
          <w:lang w:val="en-US"/>
        </w:rPr>
        <w:tab/>
      </w:r>
      <w:r w:rsidRPr="009D14D6">
        <w:rPr>
          <w:sz w:val="20"/>
          <w:lang w:val="en-US"/>
        </w:rPr>
        <w:tab/>
        <w:t>Manager Media Relations</w:t>
      </w:r>
      <w:r w:rsidRPr="009D14D6">
        <w:rPr>
          <w:sz w:val="20"/>
          <w:lang w:val="en-US"/>
        </w:rPr>
        <w:br/>
      </w:r>
      <w:r w:rsidRPr="009D14D6">
        <w:rPr>
          <w:sz w:val="20"/>
          <w:lang w:val="en-US"/>
        </w:rPr>
        <w:br/>
      </w:r>
      <w:r w:rsidRPr="009D14D6">
        <w:rPr>
          <w:sz w:val="16"/>
          <w:szCs w:val="16"/>
          <w:lang w:val="en-US"/>
        </w:rPr>
        <w:t xml:space="preserve"> </w:t>
      </w:r>
      <w:r w:rsidRPr="009D14D6">
        <w:rPr>
          <w:sz w:val="16"/>
          <w:szCs w:val="16"/>
          <w:lang w:val="en-US"/>
        </w:rPr>
        <w:tab/>
        <w:t>Mobile</w:t>
      </w:r>
      <w:r w:rsidRPr="009D14D6">
        <w:rPr>
          <w:sz w:val="20"/>
          <w:lang w:val="en-US"/>
        </w:rPr>
        <w:tab/>
        <w:t>+49 151 1242 8585</w:t>
      </w:r>
      <w:r w:rsidRPr="009D14D6">
        <w:rPr>
          <w:sz w:val="20"/>
          <w:lang w:val="en-US"/>
        </w:rPr>
        <w:br/>
      </w:r>
      <w:r w:rsidRPr="009D14D6">
        <w:rPr>
          <w:sz w:val="16"/>
          <w:szCs w:val="16"/>
          <w:lang w:val="en-US"/>
        </w:rPr>
        <w:t xml:space="preserve"> </w:t>
      </w:r>
      <w:r w:rsidRPr="009D14D6">
        <w:rPr>
          <w:sz w:val="16"/>
          <w:szCs w:val="16"/>
          <w:lang w:val="en-US"/>
        </w:rPr>
        <w:tab/>
        <w:t>E-Mail</w:t>
      </w:r>
      <w:r w:rsidRPr="009D14D6">
        <w:rPr>
          <w:sz w:val="20"/>
          <w:lang w:val="en-US"/>
        </w:rPr>
        <w:tab/>
        <w:t>press@emva.org</w:t>
      </w:r>
      <w:r w:rsidRPr="009D14D6">
        <w:rPr>
          <w:sz w:val="20"/>
          <w:lang w:val="en-US"/>
        </w:rPr>
        <w:br/>
      </w:r>
      <w:r w:rsidR="000D2E28" w:rsidRPr="009D14D6">
        <w:rPr>
          <w:rFonts w:cs="Arial"/>
          <w:sz w:val="20"/>
          <w:lang w:val="en-US"/>
        </w:rPr>
        <w:br/>
        <w:t xml:space="preserve"> </w:t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16"/>
          <w:szCs w:val="16"/>
          <w:lang w:val="en-US"/>
        </w:rPr>
        <w:t xml:space="preserve"> </w:t>
      </w:r>
      <w:r w:rsidR="000D2E28" w:rsidRPr="009D14D6">
        <w:rPr>
          <w:rFonts w:cs="Arial"/>
          <w:sz w:val="16"/>
          <w:szCs w:val="16"/>
          <w:lang w:val="en-US"/>
        </w:rPr>
        <w:tab/>
      </w:r>
      <w:r w:rsidR="000D2E28" w:rsidRPr="009D14D6">
        <w:rPr>
          <w:rFonts w:cs="Arial"/>
          <w:sz w:val="20"/>
          <w:lang w:val="en-US"/>
        </w:rPr>
        <w:br/>
      </w:r>
      <w:r w:rsidR="000D2E28" w:rsidRPr="009D14D6">
        <w:rPr>
          <w:rFonts w:cs="Arial"/>
          <w:sz w:val="16"/>
          <w:szCs w:val="16"/>
          <w:lang w:val="en-US"/>
        </w:rPr>
        <w:tab/>
      </w:r>
      <w:r w:rsidR="000D2E28" w:rsidRPr="009D14D6">
        <w:rPr>
          <w:rFonts w:cs="Arial"/>
          <w:sz w:val="20"/>
          <w:lang w:val="en-US"/>
        </w:rPr>
        <w:br/>
      </w:r>
      <w:r w:rsidR="000D2E28" w:rsidRPr="009D14D6">
        <w:rPr>
          <w:rFonts w:cs="Arial"/>
          <w:sz w:val="20"/>
          <w:lang w:val="en-US"/>
        </w:rPr>
        <w:br/>
      </w:r>
      <w:r w:rsidR="000D2E28" w:rsidRPr="009D14D6">
        <w:rPr>
          <w:rFonts w:cs="Arial"/>
          <w:sz w:val="16"/>
          <w:szCs w:val="16"/>
          <w:lang w:val="en-US"/>
        </w:rPr>
        <w:t xml:space="preserve"> </w:t>
      </w:r>
      <w:r w:rsidR="000D2E28" w:rsidRPr="009D14D6">
        <w:rPr>
          <w:rFonts w:cs="Arial"/>
          <w:sz w:val="16"/>
          <w:szCs w:val="16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  <w:r w:rsidR="000D2E28" w:rsidRPr="009D14D6">
        <w:rPr>
          <w:rFonts w:cs="Arial"/>
          <w:sz w:val="20"/>
          <w:lang w:val="en-US"/>
        </w:rPr>
        <w:tab/>
      </w:r>
    </w:p>
    <w:p w14:paraId="3264BF47" w14:textId="20509AB5" w:rsidR="00D25842" w:rsidRPr="009D14D6" w:rsidRDefault="008307D4">
      <w:pPr>
        <w:tabs>
          <w:tab w:val="right" w:pos="2268"/>
          <w:tab w:val="right" w:pos="4678"/>
        </w:tabs>
        <w:jc w:val="right"/>
        <w:rPr>
          <w:rFonts w:cs="Arial"/>
          <w:sz w:val="20"/>
          <w:lang w:val="en-US"/>
        </w:rPr>
      </w:pPr>
      <w:r w:rsidRPr="009D14D6">
        <w:rPr>
          <w:rFonts w:cs="Arial"/>
          <w:sz w:val="20"/>
          <w:lang w:val="en-US"/>
        </w:rPr>
        <w:t>2</w:t>
      </w:r>
      <w:r w:rsidR="009D14D6" w:rsidRPr="009D14D6">
        <w:rPr>
          <w:rFonts w:cs="Arial"/>
          <w:sz w:val="20"/>
          <w:lang w:val="en-US"/>
        </w:rPr>
        <w:t>8</w:t>
      </w:r>
      <w:r w:rsidR="00C0217F" w:rsidRPr="009D14D6">
        <w:rPr>
          <w:rFonts w:cs="Arial"/>
          <w:sz w:val="20"/>
          <w:lang w:val="en-US"/>
        </w:rPr>
        <w:t xml:space="preserve"> </w:t>
      </w:r>
      <w:proofErr w:type="spellStart"/>
      <w:r w:rsidRPr="009D14D6">
        <w:rPr>
          <w:rFonts w:cs="Arial"/>
          <w:sz w:val="20"/>
          <w:lang w:val="en-US"/>
        </w:rPr>
        <w:t>aprile</w:t>
      </w:r>
      <w:proofErr w:type="spellEnd"/>
      <w:r w:rsidR="00FB2211" w:rsidRPr="009D14D6">
        <w:rPr>
          <w:rFonts w:cs="Arial"/>
          <w:sz w:val="20"/>
          <w:lang w:val="en-US"/>
        </w:rPr>
        <w:t xml:space="preserve"> 202</w:t>
      </w:r>
      <w:r w:rsidR="0029729C" w:rsidRPr="009D14D6">
        <w:rPr>
          <w:rFonts w:cs="Arial"/>
          <w:sz w:val="20"/>
          <w:lang w:val="en-US"/>
        </w:rPr>
        <w:t>6</w:t>
      </w:r>
    </w:p>
    <w:p w14:paraId="3164BBF9" w14:textId="77777777" w:rsidR="00972CE4" w:rsidRPr="009D14D6" w:rsidRDefault="00972CE4">
      <w:pPr>
        <w:tabs>
          <w:tab w:val="right" w:pos="2268"/>
          <w:tab w:val="right" w:pos="4678"/>
        </w:tabs>
        <w:jc w:val="right"/>
        <w:rPr>
          <w:rFonts w:cs="Arial"/>
          <w:lang w:val="en-US"/>
        </w:rPr>
      </w:pPr>
    </w:p>
    <w:p w14:paraId="5E0AC80E" w14:textId="77777777" w:rsidR="00D25842" w:rsidRPr="002D51DF" w:rsidRDefault="000D2E28">
      <w:pPr>
        <w:spacing w:after="240"/>
        <w:ind w:hanging="993"/>
        <w:rPr>
          <w:rFonts w:cs="Arial"/>
          <w:lang w:val="it-IT"/>
        </w:rPr>
      </w:pPr>
      <w:r w:rsidRPr="002D51DF">
        <w:rPr>
          <w:rFonts w:cs="Arial"/>
          <w:sz w:val="12"/>
          <w:szCs w:val="12"/>
          <w:lang w:val="it-IT"/>
        </w:rPr>
        <w:t>_</w:t>
      </w:r>
    </w:p>
    <w:p w14:paraId="07B6844F" w14:textId="642D46C2" w:rsidR="00C37740" w:rsidRPr="00C37740" w:rsidRDefault="008307D4" w:rsidP="00C37740">
      <w:pPr>
        <w:spacing w:after="200" w:line="360" w:lineRule="auto"/>
        <w:jc w:val="center"/>
        <w:rPr>
          <w:rFonts w:cs="Arial"/>
          <w:b/>
          <w:sz w:val="28"/>
          <w:szCs w:val="28"/>
          <w:lang w:val="it-IT" w:bidi="ar-SA"/>
        </w:rPr>
      </w:pPr>
      <w:r w:rsidRPr="008307D4">
        <w:rPr>
          <w:rFonts w:cs="Arial"/>
          <w:b/>
          <w:sz w:val="28"/>
          <w:szCs w:val="28"/>
          <w:lang w:val="it-IT" w:bidi="ar-SA"/>
        </w:rPr>
        <w:t>Sintesi: Riunione internazionale sugli standard di visione - Primavera 2026</w:t>
      </w:r>
      <w:r w:rsidR="00C37740" w:rsidRPr="00C37740">
        <w:rPr>
          <w:rFonts w:cs="Arial"/>
          <w:b/>
          <w:sz w:val="28"/>
          <w:szCs w:val="28"/>
          <w:lang w:val="it-IT" w:bidi="ar-SA"/>
        </w:rPr>
        <w:t xml:space="preserve"> </w:t>
      </w:r>
    </w:p>
    <w:p w14:paraId="3CD8C8AC" w14:textId="108BEFDA" w:rsidR="00C0217F" w:rsidRDefault="008307D4" w:rsidP="00C37740">
      <w:pPr>
        <w:spacing w:after="200" w:line="360" w:lineRule="auto"/>
        <w:jc w:val="center"/>
        <w:rPr>
          <w:rFonts w:cs="Arial"/>
          <w:b/>
          <w:sz w:val="28"/>
          <w:szCs w:val="28"/>
          <w:lang w:val="it-IT" w:bidi="ar-SA"/>
        </w:rPr>
      </w:pPr>
      <w:r w:rsidRPr="008307D4">
        <w:rPr>
          <w:rFonts w:cs="Arial"/>
          <w:b/>
          <w:sz w:val="28"/>
          <w:szCs w:val="28"/>
          <w:lang w:val="it-IT" w:bidi="ar-SA"/>
        </w:rPr>
        <w:t xml:space="preserve">Principali risultati e decisioni dei gruppi di lavoro sugli standard </w:t>
      </w:r>
    </w:p>
    <w:p w14:paraId="0EADC5DE" w14:textId="77777777" w:rsidR="00C37740" w:rsidRPr="0029729C" w:rsidRDefault="00C37740" w:rsidP="00C37740">
      <w:pPr>
        <w:spacing w:after="200" w:line="360" w:lineRule="auto"/>
        <w:jc w:val="center"/>
        <w:rPr>
          <w:rFonts w:cs="Arial"/>
          <w:b/>
          <w:sz w:val="28"/>
          <w:szCs w:val="28"/>
          <w:highlight w:val="yellow"/>
          <w:lang w:val="it-IT" w:bidi="ar-SA"/>
        </w:rPr>
      </w:pPr>
    </w:p>
    <w:p w14:paraId="0EF4A8F7" w14:textId="2927D69E" w:rsidR="008307D4" w:rsidRPr="008307D4" w:rsidRDefault="00A400AC" w:rsidP="008307D4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bookmarkStart w:id="0" w:name="_heading=h.ok3gucnuaj0w" w:colFirst="0" w:colLast="0"/>
      <w:bookmarkEnd w:id="0"/>
      <w:r w:rsidRPr="0029729C">
        <w:rPr>
          <w:rFonts w:cs="Arial"/>
          <w:i/>
          <w:sz w:val="24"/>
          <w:szCs w:val="24"/>
          <w:lang w:val="it-IT" w:bidi="ar-SA"/>
        </w:rPr>
        <w:t>Barcellona</w:t>
      </w:r>
      <w:r w:rsidR="008307D4">
        <w:rPr>
          <w:rFonts w:cs="Arial"/>
          <w:i/>
          <w:sz w:val="24"/>
          <w:szCs w:val="24"/>
          <w:lang w:val="it-IT" w:bidi="ar-SA"/>
        </w:rPr>
        <w:t>/Praga</w:t>
      </w:r>
      <w:r w:rsidRPr="0029729C">
        <w:rPr>
          <w:rFonts w:cs="Arial"/>
          <w:i/>
          <w:sz w:val="24"/>
          <w:szCs w:val="24"/>
          <w:lang w:val="it-IT" w:bidi="ar-SA"/>
        </w:rPr>
        <w:t xml:space="preserve">, </w:t>
      </w:r>
      <w:r w:rsidR="008307D4">
        <w:rPr>
          <w:rFonts w:cs="Arial"/>
          <w:i/>
          <w:sz w:val="24"/>
          <w:szCs w:val="24"/>
          <w:lang w:val="it-IT" w:bidi="ar-SA"/>
        </w:rPr>
        <w:t>2</w:t>
      </w:r>
      <w:r w:rsidR="009D14D6">
        <w:rPr>
          <w:rFonts w:cs="Arial"/>
          <w:i/>
          <w:sz w:val="24"/>
          <w:szCs w:val="24"/>
          <w:lang w:val="it-IT" w:bidi="ar-SA"/>
        </w:rPr>
        <w:t>8</w:t>
      </w:r>
      <w:bookmarkStart w:id="1" w:name="_GoBack"/>
      <w:bookmarkEnd w:id="1"/>
      <w:r w:rsidRPr="0029729C">
        <w:rPr>
          <w:rFonts w:cs="Arial"/>
          <w:i/>
          <w:sz w:val="24"/>
          <w:szCs w:val="24"/>
          <w:lang w:val="it-IT" w:bidi="ar-SA"/>
        </w:rPr>
        <w:t xml:space="preserve"> </w:t>
      </w:r>
      <w:r w:rsidR="008307D4">
        <w:rPr>
          <w:rFonts w:cs="Arial"/>
          <w:i/>
          <w:sz w:val="24"/>
          <w:szCs w:val="24"/>
          <w:lang w:val="it-IT" w:bidi="ar-SA"/>
        </w:rPr>
        <w:t>aprile</w:t>
      </w:r>
      <w:r w:rsidRPr="0029729C">
        <w:rPr>
          <w:rFonts w:cs="Arial"/>
          <w:i/>
          <w:sz w:val="24"/>
          <w:szCs w:val="24"/>
          <w:lang w:val="it-IT" w:bidi="ar-SA"/>
        </w:rPr>
        <w:t xml:space="preserve"> 202</w:t>
      </w:r>
      <w:r w:rsidR="0029729C">
        <w:rPr>
          <w:rFonts w:cs="Arial"/>
          <w:i/>
          <w:sz w:val="24"/>
          <w:szCs w:val="24"/>
          <w:lang w:val="it-IT" w:bidi="ar-SA"/>
        </w:rPr>
        <w:t>6</w:t>
      </w:r>
      <w:r w:rsidRPr="0029729C">
        <w:rPr>
          <w:rFonts w:cs="Arial"/>
          <w:i/>
          <w:sz w:val="24"/>
          <w:szCs w:val="24"/>
          <w:lang w:val="it-IT" w:bidi="ar-SA"/>
        </w:rPr>
        <w:t xml:space="preserve">. </w:t>
      </w:r>
      <w:r w:rsidR="008307D4" w:rsidRPr="008307D4">
        <w:rPr>
          <w:rFonts w:cs="Arial"/>
          <w:sz w:val="24"/>
          <w:szCs w:val="24"/>
          <w:lang w:val="it-IT" w:bidi="ar-SA"/>
        </w:rPr>
        <w:t xml:space="preserve">La comunità che si occupa della standardizzazione della visione artificiale fa il punto su un'edizione primaverile di successo dell'International Vision </w:t>
      </w:r>
      <w:proofErr w:type="spellStart"/>
      <w:r w:rsidR="008307D4" w:rsidRPr="008307D4">
        <w:rPr>
          <w:rFonts w:cs="Arial"/>
          <w:sz w:val="24"/>
          <w:szCs w:val="24"/>
          <w:lang w:val="it-IT" w:bidi="ar-SA"/>
        </w:rPr>
        <w:t>Standards</w:t>
      </w:r>
      <w:proofErr w:type="spellEnd"/>
      <w:r w:rsidR="008307D4" w:rsidRPr="008307D4">
        <w:rPr>
          <w:rFonts w:cs="Arial"/>
          <w:sz w:val="24"/>
          <w:szCs w:val="24"/>
          <w:lang w:val="it-IT" w:bidi="ar-SA"/>
        </w:rPr>
        <w:t xml:space="preserve"> Meeting (IVSM), ospitato dall'European Machine Vision </w:t>
      </w:r>
      <w:proofErr w:type="spellStart"/>
      <w:r w:rsidR="008307D4" w:rsidRPr="008307D4">
        <w:rPr>
          <w:rFonts w:cs="Arial"/>
          <w:sz w:val="24"/>
          <w:szCs w:val="24"/>
          <w:lang w:val="it-IT" w:bidi="ar-SA"/>
        </w:rPr>
        <w:t>Association</w:t>
      </w:r>
      <w:proofErr w:type="spellEnd"/>
      <w:r w:rsidR="008307D4" w:rsidRPr="008307D4">
        <w:rPr>
          <w:rFonts w:cs="Arial"/>
          <w:sz w:val="24"/>
          <w:szCs w:val="24"/>
          <w:lang w:val="it-IT" w:bidi="ar-SA"/>
        </w:rPr>
        <w:t xml:space="preserve"> (EMVA) e tenutosi nella capitale ceca, Praga, dal 13 al 17 aprile. Complessivamente, </w:t>
      </w:r>
      <w:proofErr w:type="gramStart"/>
      <w:r w:rsidR="008307D4" w:rsidRPr="008307D4">
        <w:rPr>
          <w:rFonts w:cs="Arial"/>
          <w:sz w:val="24"/>
          <w:szCs w:val="24"/>
          <w:lang w:val="it-IT" w:bidi="ar-SA"/>
        </w:rPr>
        <w:t>82</w:t>
      </w:r>
      <w:proofErr w:type="gramEnd"/>
      <w:r w:rsidR="008307D4" w:rsidRPr="008307D4">
        <w:rPr>
          <w:rFonts w:cs="Arial"/>
          <w:sz w:val="24"/>
          <w:szCs w:val="24"/>
          <w:lang w:val="it-IT" w:bidi="ar-SA"/>
        </w:rPr>
        <w:t xml:space="preserve"> ingegneri specializzati in visione artificiale provenienti da tutto il mondo hanno partecipato di persona all'incontro. Le principali discussioni e decisioni emerse nei gruppi di lavoro sono riassunte di seguito. Inoltre, un tema ricorrente in molti incontri è stato il possibile impatto del Cyber </w:t>
      </w:r>
      <w:proofErr w:type="spellStart"/>
      <w:r w:rsidR="008307D4" w:rsidRPr="008307D4">
        <w:rPr>
          <w:rFonts w:cs="Arial"/>
          <w:sz w:val="24"/>
          <w:szCs w:val="24"/>
          <w:lang w:val="it-IT" w:bidi="ar-SA"/>
        </w:rPr>
        <w:t>Resilience</w:t>
      </w:r>
      <w:proofErr w:type="spellEnd"/>
      <w:r w:rsidR="008307D4" w:rsidRPr="008307D4">
        <w:rPr>
          <w:rFonts w:cs="Arial"/>
          <w:sz w:val="24"/>
          <w:szCs w:val="24"/>
          <w:lang w:val="it-IT" w:bidi="ar-SA"/>
        </w:rPr>
        <w:t xml:space="preserve"> </w:t>
      </w:r>
      <w:proofErr w:type="spellStart"/>
      <w:r w:rsidR="008307D4" w:rsidRPr="008307D4">
        <w:rPr>
          <w:rFonts w:cs="Arial"/>
          <w:sz w:val="24"/>
          <w:szCs w:val="24"/>
          <w:lang w:val="it-IT" w:bidi="ar-SA"/>
        </w:rPr>
        <w:t>Act</w:t>
      </w:r>
      <w:proofErr w:type="spellEnd"/>
      <w:r w:rsidR="008307D4" w:rsidRPr="008307D4">
        <w:rPr>
          <w:rFonts w:cs="Arial"/>
          <w:sz w:val="24"/>
          <w:szCs w:val="24"/>
          <w:lang w:val="it-IT" w:bidi="ar-SA"/>
        </w:rPr>
        <w:t xml:space="preserve"> dell’UE e come affrontare l’argomento.</w:t>
      </w:r>
    </w:p>
    <w:p w14:paraId="6B782220" w14:textId="69FF50CD" w:rsidR="00C37740" w:rsidRPr="008307D4" w:rsidRDefault="00C37740" w:rsidP="008307D4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29C8419F" w14:textId="6B8D5ECC" w:rsidR="00C37740" w:rsidRDefault="008307D4" w:rsidP="00C37740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8307D4">
        <w:rPr>
          <w:rFonts w:cs="Arial"/>
          <w:sz w:val="24"/>
          <w:szCs w:val="24"/>
          <w:lang w:val="it-IT" w:bidi="ar-SA"/>
        </w:rPr>
        <w:t xml:space="preserve">All'incontro </w:t>
      </w:r>
      <w:proofErr w:type="spellStart"/>
      <w:r w:rsidRPr="008307D4">
        <w:rPr>
          <w:rFonts w:cs="Arial"/>
          <w:b/>
          <w:sz w:val="24"/>
          <w:szCs w:val="24"/>
          <w:lang w:val="it-IT" w:bidi="ar-SA"/>
        </w:rPr>
        <w:t>GenICam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hanno partecipato oltre </w:t>
      </w:r>
      <w:proofErr w:type="gramStart"/>
      <w:r w:rsidRPr="008307D4">
        <w:rPr>
          <w:rFonts w:cs="Arial"/>
          <w:sz w:val="24"/>
          <w:szCs w:val="24"/>
          <w:lang w:val="it-IT" w:bidi="ar-SA"/>
        </w:rPr>
        <w:t>50</w:t>
      </w:r>
      <w:proofErr w:type="gramEnd"/>
      <w:r w:rsidRPr="008307D4">
        <w:rPr>
          <w:rFonts w:cs="Arial"/>
          <w:sz w:val="24"/>
          <w:szCs w:val="24"/>
          <w:lang w:val="it-IT" w:bidi="ar-SA"/>
        </w:rPr>
        <w:t xml:space="preserve"> ingegneri. Dopo più di tre anni di sviluppo, il gruppo di lavoro ha pubblicato le nuove versioni della Standard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Features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Naming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Convention (SFNC) e dello standard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GenDC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. SFNC 2.8 e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GenDC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1.2 sono ora disponibili per il </w:t>
      </w:r>
      <w:hyperlink r:id="rId12" w:history="1">
        <w:r w:rsidRPr="008307D4">
          <w:rPr>
            <w:rStyle w:val="Hyperlink"/>
            <w:rFonts w:cs="Arial"/>
            <w:sz w:val="24"/>
            <w:szCs w:val="24"/>
            <w:lang w:val="it-IT" w:bidi="ar-SA"/>
          </w:rPr>
          <w:t>download dal sito web dell'EMVA</w:t>
        </w:r>
      </w:hyperlink>
      <w:r w:rsidRPr="008307D4">
        <w:rPr>
          <w:rFonts w:cs="Arial"/>
          <w:sz w:val="24"/>
          <w:szCs w:val="24"/>
          <w:lang w:val="it-IT" w:bidi="ar-SA"/>
        </w:rPr>
        <w:t xml:space="preserve">. Sono state inoltre discusse le principali estensioni future in fase di sviluppo, come la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Generic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Feature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Access API (titolo provvisorio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GenFeA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), </w:t>
      </w:r>
      <w:r w:rsidRPr="008307D4">
        <w:rPr>
          <w:rFonts w:cs="Arial"/>
          <w:sz w:val="24"/>
          <w:szCs w:val="24"/>
          <w:lang w:val="it-IT" w:bidi="ar-SA"/>
        </w:rPr>
        <w:lastRenderedPageBreak/>
        <w:t xml:space="preserve">le potenzialità di ottimizzazione dell'implementazione di riferimento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GenApi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e le future estensioni SFNC, comprese le estensioni EMVA 1288 per l'acquisizione dei dati potenziata/automatizzata durante i test e il supporto per le telecamere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iperspettrali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, i prossimi aggiornamenti all'implementazione di riferimento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GenApi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, </w:t>
      </w:r>
      <w:proofErr w:type="gramStart"/>
      <w:r w:rsidRPr="008307D4">
        <w:rPr>
          <w:rFonts w:cs="Arial"/>
          <w:sz w:val="24"/>
          <w:szCs w:val="24"/>
          <w:lang w:val="it-IT" w:bidi="ar-SA"/>
        </w:rPr>
        <w:t>nonché</w:t>
      </w:r>
      <w:proofErr w:type="gramEnd"/>
      <w:r w:rsidRPr="008307D4">
        <w:rPr>
          <w:rFonts w:cs="Arial"/>
          <w:sz w:val="24"/>
          <w:szCs w:val="24"/>
          <w:lang w:val="it-IT" w:bidi="ar-SA"/>
        </w:rPr>
        <w:t xml:space="preserve"> la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GenICam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 xml:space="preserve"> Device </w:t>
      </w:r>
      <w:proofErr w:type="spellStart"/>
      <w:r w:rsidRPr="008307D4">
        <w:rPr>
          <w:rFonts w:cs="Arial"/>
          <w:sz w:val="24"/>
          <w:szCs w:val="24"/>
          <w:lang w:val="it-IT" w:bidi="ar-SA"/>
        </w:rPr>
        <w:t>Validation</w:t>
      </w:r>
      <w:proofErr w:type="spellEnd"/>
      <w:r w:rsidRPr="008307D4">
        <w:rPr>
          <w:rFonts w:cs="Arial"/>
          <w:sz w:val="24"/>
          <w:szCs w:val="24"/>
          <w:lang w:val="it-IT" w:bidi="ar-SA"/>
        </w:rPr>
        <w:t>, che mira a migliorare l'interoperabilità nel mercato della visione artificiale tra dispositivi e applicazioni software.</w:t>
      </w:r>
    </w:p>
    <w:p w14:paraId="028A43A3" w14:textId="77777777" w:rsidR="00C37740" w:rsidRDefault="00C37740" w:rsidP="00C37740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5FCBC998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Il gruppo di lavoro </w:t>
      </w:r>
      <w:proofErr w:type="spellStart"/>
      <w:r w:rsidRPr="002B408A">
        <w:rPr>
          <w:rFonts w:cs="Arial"/>
          <w:b/>
          <w:sz w:val="24"/>
          <w:szCs w:val="24"/>
          <w:lang w:val="it-IT" w:bidi="ar-SA"/>
        </w:rPr>
        <w:t>CameraLinkHS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prevede di pubblicare la versione 1.3 dello standard entro la fine dell'anno. Essa conterrà alcuni chiarimenti sull'utilizzo dei cavi di derivazione in fibra da MPO a LC, definirà le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modalità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di trasmissione di 32 bit per pixel e includerà altri miglioramenti minori.</w:t>
      </w:r>
    </w:p>
    <w:p w14:paraId="2801A77C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62830B0C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Venerdì 17 aprile si è tenuta la riunione tecnica </w:t>
      </w:r>
      <w:r w:rsidRPr="002B408A">
        <w:rPr>
          <w:rFonts w:cs="Arial"/>
          <w:b/>
          <w:sz w:val="24"/>
          <w:szCs w:val="24"/>
          <w:lang w:val="it-IT" w:bidi="ar-SA"/>
        </w:rPr>
        <w:t>USB3 Vision</w:t>
      </w:r>
      <w:r w:rsidRPr="002B408A">
        <w:rPr>
          <w:rFonts w:cs="Arial"/>
          <w:sz w:val="24"/>
          <w:szCs w:val="24"/>
          <w:lang w:val="it-IT" w:bidi="ar-SA"/>
        </w:rPr>
        <w:t xml:space="preserve">®. Gli ingegneri del gruppo di lavoro sullo standard hanno discusso delle possibili estensioni future dello standard. La discussione sui dispositivi di test senza USB ad alta velocità ha portato a suggerimenti per l'aggiornamento della documentazione di conformità. È stato fornito un aggiornamento sui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componenti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elettronici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Infineon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. Nel complesso, la riunione è stata produttiva e ha definito diverse azioni di follow-up per la comunità tecnica. </w:t>
      </w:r>
    </w:p>
    <w:p w14:paraId="584BC4BE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0D5173A6" w14:textId="6DC790C0" w:rsidR="00C37740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La riunione </w:t>
      </w:r>
      <w:proofErr w:type="spellStart"/>
      <w:r w:rsidRPr="002B408A">
        <w:rPr>
          <w:rFonts w:cs="Arial"/>
          <w:b/>
          <w:sz w:val="24"/>
          <w:szCs w:val="24"/>
          <w:lang w:val="it-IT" w:bidi="ar-SA"/>
        </w:rPr>
        <w:t>GigEVision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ha incluso le modifiche finali alla versione 3.0 di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GigEVision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, che doveva essere testata al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plugfest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(vedi sotto). A tal proposito, è stata preparata la votazione per la release candidate di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GigEVision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3.0.</w:t>
      </w:r>
    </w:p>
    <w:p w14:paraId="08CE59F6" w14:textId="77777777" w:rsidR="00C37740" w:rsidRDefault="00C37740" w:rsidP="00C37740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65BFA4F2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Durante la riunione del gruppo di lavoro </w:t>
      </w:r>
      <w:r w:rsidRPr="002B408A">
        <w:rPr>
          <w:rFonts w:cs="Arial"/>
          <w:b/>
          <w:sz w:val="24"/>
          <w:szCs w:val="24"/>
          <w:lang w:val="it-IT" w:bidi="ar-SA"/>
        </w:rPr>
        <w:t>OOCI</w:t>
      </w:r>
      <w:r w:rsidRPr="002B408A">
        <w:rPr>
          <w:rFonts w:cs="Arial"/>
          <w:sz w:val="24"/>
          <w:szCs w:val="24"/>
          <w:lang w:val="it-IT" w:bidi="ar-SA"/>
        </w:rPr>
        <w:t xml:space="preserve">, Computar/JIIA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ha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tenuto una presentazione sul proprio standard locale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LensConnect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, il cui rilascio è previsto entro la fine del 2026 e che è complementare a OOCI. Computar/JIIA intende avvalersi dell’integrazione OOCI-SFNC per consentire agli utenti finali una facile integrazione software dello standard. Inoltre, è stato dato l'addio ai presidenti Marcel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Naggatz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ed Erik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Widding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, con un invito a candidarsi per la carica di nuovi presidenti. </w:t>
      </w:r>
    </w:p>
    <w:p w14:paraId="0427D3ED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06F9CFD1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La riunione </w:t>
      </w:r>
      <w:proofErr w:type="spellStart"/>
      <w:r w:rsidRPr="002B408A">
        <w:rPr>
          <w:rFonts w:cs="Arial"/>
          <w:b/>
          <w:sz w:val="24"/>
          <w:szCs w:val="24"/>
          <w:lang w:val="it-IT" w:bidi="ar-SA"/>
        </w:rPr>
        <w:t>CoaXPress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ha affrontato le modifiche finali alle specifiche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CoaXPress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3.0 per il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plugfest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e un piano di rilascio della versione standard da concordare con l'associazione ospitante JIIA. Un altro argomento è stato l'aggiornamento e la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roadmap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sui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componenti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MicroChip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a 25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Gbps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.  </w:t>
      </w:r>
    </w:p>
    <w:p w14:paraId="38A6388D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6F5DF4BE" w14:textId="5BD458D4" w:rsidR="00C37740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La JIIA ha tenuto una sessione all'IVSM per presentare due nuove attività di standardizzazione. Una è l'ultimo standard JIIA, </w:t>
      </w:r>
      <w:proofErr w:type="spellStart"/>
      <w:r w:rsidRPr="002B408A">
        <w:rPr>
          <w:rFonts w:cs="Arial"/>
          <w:b/>
          <w:sz w:val="24"/>
          <w:szCs w:val="24"/>
          <w:lang w:val="it-IT" w:bidi="ar-SA"/>
        </w:rPr>
        <w:t>LensConnect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. L'altra riguarda i </w:t>
      </w:r>
      <w:r w:rsidRPr="002B408A">
        <w:rPr>
          <w:rFonts w:cs="Arial"/>
          <w:b/>
          <w:sz w:val="24"/>
          <w:szCs w:val="24"/>
          <w:lang w:val="it-IT" w:bidi="ar-SA"/>
        </w:rPr>
        <w:t>connettori ottici di piccole dimensioni</w:t>
      </w:r>
      <w:r w:rsidRPr="002B408A">
        <w:rPr>
          <w:rFonts w:cs="Arial"/>
          <w:sz w:val="24"/>
          <w:szCs w:val="24"/>
          <w:lang w:val="it-IT" w:bidi="ar-SA"/>
        </w:rPr>
        <w:t>.</w:t>
      </w:r>
    </w:p>
    <w:p w14:paraId="02830B6D" w14:textId="77777777" w:rsidR="00C37740" w:rsidRPr="0029729C" w:rsidRDefault="00C37740" w:rsidP="00C37740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54F7693A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Come sempre uno degli eventi clou, il tradizionale </w:t>
      </w:r>
      <w:proofErr w:type="spellStart"/>
      <w:r w:rsidRPr="002B408A">
        <w:rPr>
          <w:rFonts w:cs="Arial"/>
          <w:b/>
          <w:sz w:val="24"/>
          <w:szCs w:val="24"/>
          <w:lang w:val="it-IT" w:bidi="ar-SA"/>
        </w:rPr>
        <w:t>plugfest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ha riunito ingegneri che applicano gli standard per collegare un'ampia gamma di prodotti al fine di testarne la compatibilità,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la funzionalità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e le prestazioni tecniche. In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questa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occasione, la release candidate di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GigEVision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3.0 ha avuto il suo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plugfest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inaugurale in vista del rilascio della versione definitiva dello standard. </w:t>
      </w:r>
    </w:p>
    <w:p w14:paraId="328CC723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62172C96" w14:textId="5DC06739" w:rsidR="00AC22DF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Durante il </w:t>
      </w:r>
      <w:r w:rsidRPr="002B408A">
        <w:rPr>
          <w:rFonts w:cs="Arial"/>
          <w:b/>
          <w:sz w:val="24"/>
          <w:szCs w:val="24"/>
          <w:lang w:val="it-IT" w:bidi="ar-SA"/>
        </w:rPr>
        <w:t xml:space="preserve">Future </w:t>
      </w:r>
      <w:proofErr w:type="spellStart"/>
      <w:r w:rsidRPr="002B408A">
        <w:rPr>
          <w:rFonts w:cs="Arial"/>
          <w:b/>
          <w:sz w:val="24"/>
          <w:szCs w:val="24"/>
          <w:lang w:val="it-IT" w:bidi="ar-SA"/>
        </w:rPr>
        <w:t>Standards</w:t>
      </w:r>
      <w:proofErr w:type="spellEnd"/>
      <w:r w:rsidRPr="002B408A">
        <w:rPr>
          <w:rFonts w:cs="Arial"/>
          <w:b/>
          <w:sz w:val="24"/>
          <w:szCs w:val="24"/>
          <w:lang w:val="it-IT" w:bidi="ar-SA"/>
        </w:rPr>
        <w:t xml:space="preserve"> Forum (FSF)</w:t>
      </w:r>
      <w:r w:rsidRPr="002B408A">
        <w:rPr>
          <w:rFonts w:cs="Arial"/>
          <w:sz w:val="24"/>
          <w:szCs w:val="24"/>
          <w:lang w:val="it-IT" w:bidi="ar-SA"/>
        </w:rPr>
        <w:t xml:space="preserve">, tenutosi in concomitanza, è stato concordato che la brochure informativa G3, che presenta gli standard di visione artificiale, riceverà un aggiornamento 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>relativo a</w:t>
      </w:r>
      <w:proofErr w:type="gramEnd"/>
      <w:r w:rsidRPr="002B408A">
        <w:rPr>
          <w:rFonts w:cs="Arial"/>
          <w:sz w:val="24"/>
          <w:szCs w:val="24"/>
          <w:lang w:val="it-IT" w:bidi="ar-SA"/>
        </w:rPr>
        <w:t xml:space="preserve">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CoaXPress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2.x,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CoaXPress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>-over-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fiber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e </w:t>
      </w:r>
      <w:proofErr w:type="spellStart"/>
      <w:r w:rsidRPr="002B408A">
        <w:rPr>
          <w:rFonts w:cs="Arial"/>
          <w:sz w:val="24"/>
          <w:szCs w:val="24"/>
          <w:lang w:val="it-IT" w:bidi="ar-SA"/>
        </w:rPr>
        <w:t>GigE</w:t>
      </w:r>
      <w:proofErr w:type="spellEnd"/>
      <w:r w:rsidRPr="002B408A">
        <w:rPr>
          <w:rFonts w:cs="Arial"/>
          <w:sz w:val="24"/>
          <w:szCs w:val="24"/>
          <w:lang w:val="it-IT" w:bidi="ar-SA"/>
        </w:rPr>
        <w:t xml:space="preserve"> Vision 3.0, che sarà pronto a giugno, e un importante cambiamento di layout più avanti nel 2026.</w:t>
      </w:r>
    </w:p>
    <w:p w14:paraId="3944E9EC" w14:textId="77777777" w:rsid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5DC7B727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 xml:space="preserve">Infine, sono state rese note le date dei prossimi due incontri dell'International Vision Standard Meeting (IVSM): </w:t>
      </w:r>
    </w:p>
    <w:p w14:paraId="51CA34E0" w14:textId="77777777" w:rsidR="002B408A" w:rsidRPr="002B408A" w:rsidRDefault="002B408A" w:rsidP="002B408A">
      <w:pPr>
        <w:spacing w:line="360" w:lineRule="auto"/>
        <w:ind w:firstLine="708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>•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 xml:space="preserve">    </w:t>
      </w:r>
      <w:proofErr w:type="gramEnd"/>
      <w:r w:rsidRPr="002B408A">
        <w:rPr>
          <w:rFonts w:cs="Arial"/>
          <w:sz w:val="24"/>
          <w:szCs w:val="24"/>
          <w:lang w:val="it-IT" w:bidi="ar-SA"/>
        </w:rPr>
        <w:t>IVSM dell'autunno 2026, ospitato da A3 a Ottawa (Canada), ottobre 2026</w:t>
      </w:r>
    </w:p>
    <w:p w14:paraId="555B49D1" w14:textId="77777777" w:rsidR="002B408A" w:rsidRPr="002B408A" w:rsidRDefault="002B408A" w:rsidP="002B408A">
      <w:pPr>
        <w:spacing w:line="360" w:lineRule="auto"/>
        <w:ind w:firstLine="708"/>
        <w:jc w:val="both"/>
        <w:rPr>
          <w:rFonts w:cs="Arial"/>
          <w:sz w:val="24"/>
          <w:szCs w:val="24"/>
          <w:lang w:val="it-IT" w:bidi="ar-SA"/>
        </w:rPr>
      </w:pPr>
      <w:r w:rsidRPr="002B408A">
        <w:rPr>
          <w:rFonts w:cs="Arial"/>
          <w:sz w:val="24"/>
          <w:szCs w:val="24"/>
          <w:lang w:val="it-IT" w:bidi="ar-SA"/>
        </w:rPr>
        <w:t>•</w:t>
      </w:r>
      <w:proofErr w:type="gramStart"/>
      <w:r w:rsidRPr="002B408A">
        <w:rPr>
          <w:rFonts w:cs="Arial"/>
          <w:sz w:val="24"/>
          <w:szCs w:val="24"/>
          <w:lang w:val="it-IT" w:bidi="ar-SA"/>
        </w:rPr>
        <w:t xml:space="preserve">    </w:t>
      </w:r>
      <w:proofErr w:type="gramEnd"/>
      <w:r w:rsidRPr="002B408A">
        <w:rPr>
          <w:rFonts w:cs="Arial"/>
          <w:sz w:val="24"/>
          <w:szCs w:val="24"/>
          <w:lang w:val="it-IT" w:bidi="ar-SA"/>
        </w:rPr>
        <w:t>IVSM della primavera 2027, ospitato da JIIA a Fukuoka (Giappone), aprile 2027.</w:t>
      </w:r>
    </w:p>
    <w:p w14:paraId="6D3C91ED" w14:textId="77777777" w:rsidR="002B408A" w:rsidRPr="002B408A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23CED203" w14:textId="47B73113" w:rsidR="002B408A" w:rsidRPr="002B408A" w:rsidRDefault="002B408A" w:rsidP="002B408A">
      <w:pPr>
        <w:spacing w:line="360" w:lineRule="auto"/>
        <w:jc w:val="center"/>
        <w:rPr>
          <w:rFonts w:cs="Arial"/>
          <w:b/>
          <w:sz w:val="28"/>
          <w:szCs w:val="28"/>
          <w:lang w:val="it-IT" w:bidi="ar-SA"/>
        </w:rPr>
      </w:pPr>
      <w:r w:rsidRPr="002B408A">
        <w:rPr>
          <w:rFonts w:cs="Arial"/>
          <w:b/>
          <w:sz w:val="28"/>
          <w:szCs w:val="28"/>
          <w:lang w:val="it-IT" w:bidi="ar-SA"/>
        </w:rPr>
        <w:t>Il formato IVSM è sostenuto dal gruppo G3 formato da A3 (Stati Uniti), CMVU (Cina), JIIA (Giappone), EMVA (Europa) e VDMA (Germania).</w:t>
      </w:r>
    </w:p>
    <w:p w14:paraId="505B774F" w14:textId="77777777" w:rsidR="002B408A" w:rsidRPr="0029729C" w:rsidRDefault="002B408A" w:rsidP="002B408A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72369841" w14:textId="6A74657C" w:rsidR="00577118" w:rsidRPr="0029729C" w:rsidRDefault="00577118" w:rsidP="00715BDD">
      <w:pPr>
        <w:spacing w:line="360" w:lineRule="auto"/>
        <w:jc w:val="both"/>
        <w:rPr>
          <w:rFonts w:cs="Arial"/>
          <w:sz w:val="24"/>
          <w:szCs w:val="24"/>
          <w:lang w:val="it-IT" w:bidi="ar-SA"/>
        </w:rPr>
      </w:pPr>
    </w:p>
    <w:p w14:paraId="5B63B53D" w14:textId="77777777" w:rsidR="006246A9" w:rsidRPr="0029729C" w:rsidRDefault="006246A9" w:rsidP="006246A9">
      <w:pPr>
        <w:spacing w:line="360" w:lineRule="auto"/>
        <w:jc w:val="both"/>
        <w:rPr>
          <w:rFonts w:cs="Arial"/>
          <w:b/>
          <w:sz w:val="20"/>
          <w:szCs w:val="20"/>
          <w:lang w:val="it-IT" w:bidi="ar-SA"/>
        </w:rPr>
      </w:pPr>
      <w:r w:rsidRPr="0029729C">
        <w:rPr>
          <w:rFonts w:cs="Arial"/>
          <w:b/>
          <w:sz w:val="20"/>
          <w:szCs w:val="20"/>
          <w:lang w:val="it-IT" w:bidi="ar-SA"/>
        </w:rPr>
        <w:t>Informazioni su EMVA</w:t>
      </w:r>
      <w:r w:rsidRPr="0029729C">
        <w:rPr>
          <w:rFonts w:cs="Arial"/>
          <w:b/>
          <w:sz w:val="20"/>
          <w:szCs w:val="20"/>
          <w:lang w:val="it-IT" w:bidi="ar-SA"/>
        </w:rPr>
        <w:tab/>
      </w:r>
    </w:p>
    <w:p w14:paraId="1D67D7FB" w14:textId="1A754798" w:rsidR="0044246A" w:rsidRPr="006246A9" w:rsidRDefault="006246A9" w:rsidP="006246A9">
      <w:pPr>
        <w:spacing w:line="360" w:lineRule="auto"/>
        <w:jc w:val="both"/>
        <w:rPr>
          <w:rFonts w:eastAsia="Arial" w:cs="Arial"/>
          <w:b/>
          <w:color w:val="000000"/>
          <w:lang w:val="it-IT" w:eastAsia="en-GB" w:bidi="ar-SA"/>
        </w:rPr>
      </w:pPr>
      <w:r w:rsidRPr="0029729C">
        <w:rPr>
          <w:rFonts w:cs="Arial"/>
          <w:sz w:val="20"/>
          <w:szCs w:val="20"/>
          <w:lang w:val="it-IT" w:bidi="ar-SA"/>
        </w:rPr>
        <w:t xml:space="preserve">Fondata nel 2003, </w:t>
      </w:r>
      <w:proofErr w:type="gramStart"/>
      <w:r w:rsidRPr="0029729C">
        <w:rPr>
          <w:rFonts w:cs="Arial"/>
          <w:sz w:val="20"/>
          <w:szCs w:val="20"/>
          <w:lang w:val="it-IT" w:bidi="ar-SA"/>
        </w:rPr>
        <w:t xml:space="preserve">la </w:t>
      </w:r>
      <w:proofErr w:type="gramEnd"/>
      <w:r w:rsidRPr="0029729C">
        <w:rPr>
          <w:rFonts w:cs="Arial"/>
          <w:sz w:val="20"/>
          <w:szCs w:val="20"/>
          <w:lang w:val="it-IT" w:bidi="ar-SA"/>
        </w:rPr>
        <w:t xml:space="preserve">European Machine Vision </w:t>
      </w:r>
      <w:proofErr w:type="spellStart"/>
      <w:r w:rsidRPr="0029729C">
        <w:rPr>
          <w:rFonts w:cs="Arial"/>
          <w:sz w:val="20"/>
          <w:szCs w:val="20"/>
          <w:lang w:val="it-IT" w:bidi="ar-SA"/>
        </w:rPr>
        <w:t>Association</w:t>
      </w:r>
      <w:proofErr w:type="spellEnd"/>
      <w:r w:rsidRPr="0029729C">
        <w:rPr>
          <w:rFonts w:cs="Arial"/>
          <w:sz w:val="20"/>
          <w:szCs w:val="20"/>
          <w:lang w:val="it-IT" w:bidi="ar-SA"/>
        </w:rPr>
        <w:t xml:space="preserve"> (EMVA) è un'associazione non commerciale e senza scopo di lucro che rappresenta l'industria della visione artificiale in Europa ed è aperta a </w:t>
      </w:r>
      <w:r w:rsidR="00B57ADE" w:rsidRPr="0029729C">
        <w:rPr>
          <w:rFonts w:cs="Arial"/>
          <w:sz w:val="20"/>
          <w:szCs w:val="20"/>
          <w:lang w:val="it-IT" w:bidi="ar-SA"/>
        </w:rPr>
        <w:t>tutte le aziende ed a tutti i centri di ricerca</w:t>
      </w:r>
      <w:r w:rsidRPr="0029729C">
        <w:rPr>
          <w:rFonts w:cs="Arial"/>
          <w:sz w:val="20"/>
          <w:szCs w:val="20"/>
          <w:lang w:val="it-IT" w:bidi="ar-SA"/>
        </w:rPr>
        <w:t xml:space="preserve"> che </w:t>
      </w:r>
      <w:r w:rsidR="00B57ADE" w:rsidRPr="0029729C">
        <w:rPr>
          <w:rFonts w:cs="Arial"/>
          <w:sz w:val="20"/>
          <w:szCs w:val="20"/>
          <w:lang w:val="it-IT" w:bidi="ar-SA"/>
        </w:rPr>
        <w:t>lavorano</w:t>
      </w:r>
      <w:r w:rsidR="00B57ADE" w:rsidRPr="0029729C" w:rsidDel="00B57ADE">
        <w:rPr>
          <w:rFonts w:cs="Arial"/>
          <w:sz w:val="20"/>
          <w:szCs w:val="20"/>
          <w:lang w:val="it-IT" w:bidi="ar-SA"/>
        </w:rPr>
        <w:t xml:space="preserve"> </w:t>
      </w:r>
      <w:r w:rsidR="00B57ADE" w:rsidRPr="0029729C">
        <w:rPr>
          <w:rFonts w:cs="Arial"/>
          <w:sz w:val="20"/>
          <w:szCs w:val="20"/>
          <w:lang w:val="it-IT" w:bidi="ar-SA"/>
        </w:rPr>
        <w:t>nell’ambito della</w:t>
      </w:r>
      <w:r w:rsidRPr="0029729C">
        <w:rPr>
          <w:rFonts w:cs="Arial"/>
          <w:sz w:val="20"/>
          <w:szCs w:val="20"/>
          <w:lang w:val="it-IT" w:bidi="ar-SA"/>
        </w:rPr>
        <w:t xml:space="preserve"> visione artificiale, la computer </w:t>
      </w:r>
      <w:proofErr w:type="spellStart"/>
      <w:r w:rsidRPr="0029729C">
        <w:rPr>
          <w:rFonts w:cs="Arial"/>
          <w:sz w:val="20"/>
          <w:szCs w:val="20"/>
          <w:lang w:val="it-IT" w:bidi="ar-SA"/>
        </w:rPr>
        <w:t>vision</w:t>
      </w:r>
      <w:proofErr w:type="spellEnd"/>
      <w:r w:rsidRPr="0029729C">
        <w:rPr>
          <w:rFonts w:cs="Arial"/>
          <w:sz w:val="20"/>
          <w:szCs w:val="20"/>
          <w:lang w:val="it-IT" w:bidi="ar-SA"/>
        </w:rPr>
        <w:t xml:space="preserve">, le tecnologie di </w:t>
      </w:r>
      <w:proofErr w:type="spellStart"/>
      <w:r w:rsidRPr="0029729C">
        <w:rPr>
          <w:rFonts w:cs="Arial"/>
          <w:sz w:val="20"/>
          <w:szCs w:val="20"/>
          <w:lang w:val="it-IT" w:bidi="ar-SA"/>
        </w:rPr>
        <w:t>imaging</w:t>
      </w:r>
      <w:proofErr w:type="spellEnd"/>
      <w:r w:rsidRPr="0029729C">
        <w:rPr>
          <w:rFonts w:cs="Arial"/>
          <w:sz w:val="20"/>
          <w:szCs w:val="20"/>
          <w:lang w:val="it-IT" w:bidi="ar-SA"/>
        </w:rPr>
        <w:t xml:space="preserve">: produttori, costruttori di sistemi e macchine, integratori, distributori, consulenti, organizzazioni di ricerca e università. L'EMVA ospita quattro standard di visione internazionali e tutti i membri, </w:t>
      </w:r>
      <w:proofErr w:type="gramStart"/>
      <w:r w:rsidRPr="0029729C">
        <w:rPr>
          <w:rFonts w:cs="Arial"/>
          <w:sz w:val="20"/>
          <w:szCs w:val="20"/>
          <w:lang w:val="it-IT" w:bidi="ar-SA"/>
        </w:rPr>
        <w:t>in quanto</w:t>
      </w:r>
      <w:proofErr w:type="gramEnd"/>
      <w:r w:rsidRPr="0029729C">
        <w:rPr>
          <w:rFonts w:cs="Arial"/>
          <w:sz w:val="20"/>
          <w:szCs w:val="20"/>
          <w:lang w:val="it-IT" w:bidi="ar-SA"/>
        </w:rPr>
        <w:t xml:space="preserve"> proprietari al 100% dell'associazione, beneficiano delle attività di networking, standardizzazione e cooperazione dell'EMVA.</w:t>
      </w:r>
      <w:r w:rsidRPr="0029729C">
        <w:rPr>
          <w:rFonts w:cs="Arial"/>
          <w:b/>
          <w:sz w:val="20"/>
          <w:szCs w:val="20"/>
          <w:lang w:val="it-IT" w:bidi="ar-SA"/>
        </w:rPr>
        <w:t xml:space="preserve"> </w:t>
      </w:r>
      <w:hyperlink r:id="rId13" w:history="1">
        <w:r w:rsidR="0096370D" w:rsidRPr="0029729C">
          <w:rPr>
            <w:rStyle w:val="Hyperlink"/>
            <w:lang w:val="it-IT"/>
          </w:rPr>
          <w:t>www.emva.org</w:t>
        </w:r>
      </w:hyperlink>
    </w:p>
    <w:p w14:paraId="6C9645A7" w14:textId="32ED16BF" w:rsidR="0025441E" w:rsidRPr="00D10FC4" w:rsidRDefault="0025441E" w:rsidP="00F054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 w:cs="Arial"/>
          <w:b/>
          <w:color w:val="000000"/>
          <w:lang w:val="en" w:eastAsia="en-GB" w:bidi="ar-SA"/>
        </w:rPr>
      </w:pPr>
    </w:p>
    <w:sectPr w:rsidR="0025441E" w:rsidRPr="00D10FC4" w:rsidSect="00860778">
      <w:headerReference w:type="default" r:id="rId14"/>
      <w:footerReference w:type="default" r:id="rId15"/>
      <w:pgSz w:w="11906" w:h="16838"/>
      <w:pgMar w:top="2977" w:right="707" w:bottom="1985" w:left="1418" w:header="850" w:footer="188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DFFA8" w14:textId="77777777" w:rsidR="00963B77" w:rsidRDefault="00963B77">
      <w:r>
        <w:separator/>
      </w:r>
    </w:p>
  </w:endnote>
  <w:endnote w:type="continuationSeparator" w:id="0">
    <w:p w14:paraId="457C1F19" w14:textId="77777777" w:rsidR="00963B77" w:rsidRDefault="0096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1DF9F" w14:textId="77777777" w:rsidR="00E26126" w:rsidRPr="003A1B4C" w:rsidRDefault="00E26126" w:rsidP="00E26126">
    <w:pPr>
      <w:tabs>
        <w:tab w:val="right" w:pos="9498"/>
      </w:tabs>
      <w:rPr>
        <w:sz w:val="16"/>
        <w:szCs w:val="16"/>
      </w:rPr>
    </w:pPr>
    <w:r>
      <w:rPr>
        <w:sz w:val="16"/>
        <w:szCs w:val="16"/>
      </w:rPr>
      <w:tab/>
    </w:r>
  </w:p>
  <w:tbl>
    <w:tblPr>
      <w:tblW w:w="9639" w:type="dxa"/>
      <w:tblBorders>
        <w:top w:val="single" w:sz="4" w:space="0" w:color="0070C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3"/>
      <w:gridCol w:w="3450"/>
      <w:gridCol w:w="2976"/>
    </w:tblGrid>
    <w:tr w:rsidR="00E26126" w:rsidRPr="009A15AD" w14:paraId="470137B6" w14:textId="77777777" w:rsidTr="00664F38">
      <w:trPr>
        <w:trHeight w:val="20"/>
      </w:trPr>
      <w:tc>
        <w:tcPr>
          <w:tcW w:w="3213" w:type="dxa"/>
        </w:tcPr>
        <w:p w14:paraId="028CC908" w14:textId="77777777" w:rsidR="00E26126" w:rsidRDefault="00E26126" w:rsidP="00664F38">
          <w:pPr>
            <w:rPr>
              <w:noProof/>
              <w:sz w:val="14"/>
              <w:szCs w:val="14"/>
              <w:lang w:val="it-IT"/>
            </w:rPr>
          </w:pPr>
        </w:p>
      </w:tc>
      <w:tc>
        <w:tcPr>
          <w:tcW w:w="3450" w:type="dxa"/>
        </w:tcPr>
        <w:p w14:paraId="6E08EB74" w14:textId="77777777" w:rsidR="00E26126" w:rsidRPr="0070422F" w:rsidRDefault="00E26126" w:rsidP="00664F38">
          <w:pPr>
            <w:rPr>
              <w:sz w:val="14"/>
              <w:szCs w:val="14"/>
              <w:lang w:val="en-US"/>
            </w:rPr>
          </w:pPr>
        </w:p>
      </w:tc>
      <w:tc>
        <w:tcPr>
          <w:tcW w:w="2976" w:type="dxa"/>
        </w:tcPr>
        <w:p w14:paraId="673DC025" w14:textId="77777777" w:rsidR="00E26126" w:rsidRDefault="00E26126" w:rsidP="00664F38">
          <w:pPr>
            <w:tabs>
              <w:tab w:val="left" w:pos="1276"/>
            </w:tabs>
            <w:rPr>
              <w:noProof/>
              <w:sz w:val="14"/>
              <w:szCs w:val="14"/>
              <w:lang w:val="en-US"/>
            </w:rPr>
          </w:pPr>
        </w:p>
      </w:tc>
    </w:tr>
    <w:tr w:rsidR="00E26126" w:rsidRPr="009D14D6" w14:paraId="73232A7B" w14:textId="77777777" w:rsidTr="00664F38">
      <w:tc>
        <w:tcPr>
          <w:tcW w:w="3213" w:type="dxa"/>
        </w:tcPr>
        <w:p w14:paraId="14C32D04" w14:textId="77777777" w:rsidR="00E26126" w:rsidRPr="0029729C" w:rsidRDefault="00E26126" w:rsidP="00664F38">
          <w:pPr>
            <w:rPr>
              <w:noProof/>
              <w:sz w:val="14"/>
              <w:szCs w:val="14"/>
              <w:lang w:val="es-ES_tradnl"/>
            </w:rPr>
          </w:pPr>
          <w:r w:rsidRPr="0029729C">
            <w:rPr>
              <w:noProof/>
              <w:sz w:val="14"/>
              <w:szCs w:val="14"/>
              <w:lang w:val="es-ES_tradnl"/>
            </w:rPr>
            <w:t>EMVA -  European Machine Vision Association</w:t>
          </w:r>
        </w:p>
        <w:p w14:paraId="4DF9B6B9" w14:textId="77777777" w:rsidR="0029729C" w:rsidRPr="0029729C" w:rsidRDefault="0029729C" w:rsidP="0029729C">
          <w:pPr>
            <w:rPr>
              <w:noProof/>
              <w:sz w:val="14"/>
              <w:szCs w:val="14"/>
              <w:lang w:val="es-ES_tradnl"/>
            </w:rPr>
          </w:pPr>
          <w:r w:rsidRPr="0029729C">
            <w:rPr>
              <w:noProof/>
              <w:sz w:val="14"/>
              <w:szCs w:val="14"/>
              <w:lang w:val="es-ES_tradnl"/>
            </w:rPr>
            <w:t>Av. Diagonal 545</w:t>
          </w:r>
        </w:p>
        <w:p w14:paraId="2200A3A6" w14:textId="5FFD0925" w:rsidR="00E26126" w:rsidRPr="00E26126" w:rsidRDefault="0029729C" w:rsidP="0029729C">
          <w:pPr>
            <w:rPr>
              <w:rFonts w:cs="Arial"/>
              <w:sz w:val="14"/>
              <w:lang w:val="en-US" w:bidi="ar-SA"/>
            </w:rPr>
          </w:pPr>
          <w:r w:rsidRPr="0029729C">
            <w:rPr>
              <w:noProof/>
              <w:sz w:val="14"/>
              <w:szCs w:val="14"/>
              <w:lang w:val="es-ES_tradnl"/>
            </w:rPr>
            <w:t xml:space="preserve">08029 Barcelona </w:t>
          </w:r>
          <w:r w:rsidR="00E26126" w:rsidRPr="009A4375">
            <w:rPr>
              <w:noProof/>
              <w:sz w:val="14"/>
              <w:szCs w:val="14"/>
              <w:lang w:val="it-IT"/>
            </w:rPr>
            <w:t>Spain</w:t>
          </w:r>
        </w:p>
      </w:tc>
      <w:tc>
        <w:tcPr>
          <w:tcW w:w="3450" w:type="dxa"/>
        </w:tcPr>
        <w:p w14:paraId="0D92D247" w14:textId="77777777" w:rsidR="00E26126" w:rsidRPr="00E26126" w:rsidRDefault="00E26126" w:rsidP="00664F38">
          <w:pPr>
            <w:tabs>
              <w:tab w:val="left" w:pos="756"/>
            </w:tabs>
            <w:rPr>
              <w:sz w:val="14"/>
              <w:szCs w:val="14"/>
              <w:lang w:val="en-US"/>
            </w:rPr>
          </w:pPr>
        </w:p>
        <w:p w14:paraId="54999F65" w14:textId="77777777" w:rsidR="00E26126" w:rsidRPr="00E26126" w:rsidRDefault="00E26126" w:rsidP="00664F38">
          <w:pPr>
            <w:tabs>
              <w:tab w:val="left" w:pos="756"/>
            </w:tabs>
            <w:rPr>
              <w:sz w:val="14"/>
              <w:szCs w:val="14"/>
              <w:lang w:val="en-US"/>
            </w:rPr>
          </w:pPr>
        </w:p>
        <w:p w14:paraId="0FCC06EF" w14:textId="77777777" w:rsidR="0029729C" w:rsidRPr="00E26126" w:rsidRDefault="0029729C" w:rsidP="0029729C">
          <w:pPr>
            <w:tabs>
              <w:tab w:val="left" w:pos="756"/>
            </w:tabs>
            <w:rPr>
              <w:sz w:val="14"/>
              <w:szCs w:val="14"/>
              <w:lang w:val="en-US"/>
            </w:rPr>
          </w:pPr>
          <w:r w:rsidRPr="009A4375">
            <w:rPr>
              <w:sz w:val="14"/>
              <w:szCs w:val="14"/>
            </w:rPr>
            <w:t>VAT ID</w:t>
          </w:r>
          <w:r w:rsidRPr="009A4375">
            <w:rPr>
              <w:sz w:val="14"/>
              <w:szCs w:val="14"/>
            </w:rPr>
            <w:tab/>
            <w:t>ES-G65854242</w:t>
          </w:r>
        </w:p>
        <w:p w14:paraId="2484C8F9" w14:textId="77777777" w:rsidR="00E26126" w:rsidRPr="00E26126" w:rsidRDefault="00E26126" w:rsidP="00664F38">
          <w:pPr>
            <w:tabs>
              <w:tab w:val="left" w:pos="756"/>
            </w:tabs>
            <w:rPr>
              <w:sz w:val="14"/>
              <w:szCs w:val="14"/>
              <w:lang w:val="en-US"/>
            </w:rPr>
          </w:pPr>
        </w:p>
        <w:p w14:paraId="589674E1" w14:textId="77777777" w:rsidR="00E26126" w:rsidRPr="00E26126" w:rsidRDefault="00E26126" w:rsidP="0029729C">
          <w:pPr>
            <w:tabs>
              <w:tab w:val="left" w:pos="756"/>
            </w:tabs>
            <w:rPr>
              <w:rFonts w:cs="Arial"/>
              <w:sz w:val="14"/>
              <w:szCs w:val="14"/>
              <w:lang w:val="en-US" w:bidi="ar-SA"/>
            </w:rPr>
          </w:pPr>
        </w:p>
      </w:tc>
      <w:tc>
        <w:tcPr>
          <w:tcW w:w="2976" w:type="dxa"/>
        </w:tcPr>
        <w:p w14:paraId="1F0EB2CF" w14:textId="77777777" w:rsidR="00E26126" w:rsidRPr="009A4375" w:rsidRDefault="00E26126" w:rsidP="00664F38">
          <w:pPr>
            <w:tabs>
              <w:tab w:val="left" w:pos="1371"/>
            </w:tabs>
            <w:rPr>
              <w:noProof/>
              <w:sz w:val="14"/>
              <w:szCs w:val="14"/>
              <w:lang w:val="en-US"/>
            </w:rPr>
          </w:pPr>
          <w:r w:rsidRPr="009A4375">
            <w:rPr>
              <w:noProof/>
              <w:sz w:val="14"/>
              <w:szCs w:val="14"/>
              <w:lang w:val="en-US"/>
            </w:rPr>
            <w:t>President</w:t>
          </w:r>
          <w:r w:rsidRPr="009A4375">
            <w:rPr>
              <w:noProof/>
              <w:sz w:val="14"/>
              <w:szCs w:val="14"/>
              <w:lang w:val="en-US"/>
            </w:rPr>
            <w:tab/>
            <w:t>Dr. Chris Yates</w:t>
          </w:r>
        </w:p>
        <w:p w14:paraId="11EE653A" w14:textId="77777777" w:rsidR="00E26126" w:rsidRPr="009A4375" w:rsidRDefault="00E26126" w:rsidP="00664F38">
          <w:pPr>
            <w:tabs>
              <w:tab w:val="left" w:pos="1371"/>
            </w:tabs>
            <w:rPr>
              <w:noProof/>
              <w:sz w:val="14"/>
              <w:szCs w:val="14"/>
              <w:lang w:val="en-US"/>
            </w:rPr>
          </w:pPr>
          <w:r w:rsidRPr="009A4375">
            <w:rPr>
              <w:noProof/>
              <w:sz w:val="14"/>
              <w:szCs w:val="14"/>
              <w:lang w:val="en-US"/>
            </w:rPr>
            <w:t>General Secretary</w:t>
          </w:r>
          <w:r w:rsidRPr="009A4375">
            <w:rPr>
              <w:noProof/>
              <w:sz w:val="14"/>
              <w:szCs w:val="14"/>
              <w:lang w:val="en-US"/>
            </w:rPr>
            <w:tab/>
            <w:t>Thomas Lübkemeier</w:t>
          </w:r>
        </w:p>
        <w:p w14:paraId="5BE9C126" w14:textId="77777777" w:rsidR="00E26126" w:rsidRDefault="00E26126" w:rsidP="00664F38">
          <w:pPr>
            <w:tabs>
              <w:tab w:val="left" w:pos="1371"/>
            </w:tabs>
            <w:rPr>
              <w:noProof/>
              <w:sz w:val="14"/>
              <w:szCs w:val="14"/>
              <w:lang w:val="en-US"/>
            </w:rPr>
          </w:pPr>
        </w:p>
        <w:p w14:paraId="01AE1420" w14:textId="77777777" w:rsidR="00E26126" w:rsidRPr="009A4375" w:rsidRDefault="00E26126" w:rsidP="00664F38">
          <w:pPr>
            <w:tabs>
              <w:tab w:val="left" w:pos="1371"/>
            </w:tabs>
            <w:rPr>
              <w:noProof/>
              <w:sz w:val="14"/>
              <w:szCs w:val="14"/>
              <w:lang w:val="en-US"/>
            </w:rPr>
          </w:pPr>
          <w:r w:rsidRPr="009A4375">
            <w:rPr>
              <w:noProof/>
              <w:sz w:val="14"/>
              <w:szCs w:val="14"/>
              <w:lang w:val="en-US"/>
            </w:rPr>
            <w:t>E-mail</w:t>
          </w:r>
          <w:r w:rsidRPr="009A4375">
            <w:rPr>
              <w:noProof/>
              <w:sz w:val="14"/>
              <w:szCs w:val="14"/>
              <w:lang w:val="en-US"/>
            </w:rPr>
            <w:tab/>
            <w:t>info@emva.org</w:t>
          </w:r>
        </w:p>
        <w:p w14:paraId="0E46CFFE" w14:textId="77777777" w:rsidR="00E26126" w:rsidRPr="00E26126" w:rsidRDefault="00E26126" w:rsidP="00664F38">
          <w:pPr>
            <w:tabs>
              <w:tab w:val="left" w:pos="1371"/>
            </w:tabs>
            <w:rPr>
              <w:noProof/>
              <w:sz w:val="14"/>
              <w:szCs w:val="14"/>
              <w:lang w:val="en-US"/>
            </w:rPr>
          </w:pPr>
          <w:r w:rsidRPr="00E26126">
            <w:rPr>
              <w:noProof/>
              <w:sz w:val="14"/>
              <w:szCs w:val="14"/>
              <w:lang w:val="en-US"/>
            </w:rPr>
            <w:t>Internet</w:t>
          </w:r>
          <w:r w:rsidRPr="00E26126">
            <w:rPr>
              <w:noProof/>
              <w:sz w:val="14"/>
              <w:szCs w:val="14"/>
              <w:lang w:val="en-US"/>
            </w:rPr>
            <w:tab/>
          </w:r>
          <w:r w:rsidR="00963B77">
            <w:fldChar w:fldCharType="begin"/>
          </w:r>
          <w:r w:rsidR="00963B77" w:rsidRPr="009D14D6">
            <w:rPr>
              <w:lang w:val="en-US"/>
            </w:rPr>
            <w:instrText xml:space="preserve"> HYPERLINK "http://www.emva.org" </w:instrText>
          </w:r>
          <w:r w:rsidR="00963B77">
            <w:fldChar w:fldCharType="separate"/>
          </w:r>
          <w:r w:rsidRPr="00E26126">
            <w:rPr>
              <w:rStyle w:val="Hyperlink"/>
              <w:noProof/>
              <w:sz w:val="14"/>
              <w:szCs w:val="14"/>
              <w:lang w:val="en-US"/>
            </w:rPr>
            <w:t>www.emva.org</w:t>
          </w:r>
          <w:r w:rsidR="00963B77">
            <w:rPr>
              <w:rStyle w:val="Hyperlink"/>
              <w:noProof/>
              <w:sz w:val="14"/>
              <w:szCs w:val="14"/>
              <w:lang w:val="en-US"/>
            </w:rPr>
            <w:fldChar w:fldCharType="end"/>
          </w:r>
        </w:p>
        <w:p w14:paraId="4DA5F7E0" w14:textId="2C0AE493" w:rsidR="00E26126" w:rsidRPr="00213761" w:rsidRDefault="00E26126" w:rsidP="00664F38">
          <w:pPr>
            <w:tabs>
              <w:tab w:val="left" w:pos="1371"/>
            </w:tabs>
            <w:rPr>
              <w:noProof/>
              <w:sz w:val="14"/>
              <w:szCs w:val="14"/>
              <w:lang w:val="en-US"/>
            </w:rPr>
          </w:pPr>
        </w:p>
      </w:tc>
    </w:tr>
  </w:tbl>
  <w:p w14:paraId="1547C1F1" w14:textId="77777777" w:rsidR="00E26126" w:rsidRPr="00213761" w:rsidRDefault="00E26126">
    <w:pPr>
      <w:pStyle w:val="Fuzeile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BAA72" w14:textId="77777777" w:rsidR="00963B77" w:rsidRDefault="00963B77">
      <w:r>
        <w:separator/>
      </w:r>
    </w:p>
  </w:footnote>
  <w:footnote w:type="continuationSeparator" w:id="0">
    <w:p w14:paraId="3475545B" w14:textId="77777777" w:rsidR="00963B77" w:rsidRDefault="00963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D4AF2" w14:textId="53A86F52" w:rsidR="00D625DE" w:rsidRDefault="00D625DE">
    <w:pPr>
      <w:pStyle w:val="Kopfzeile"/>
    </w:pPr>
  </w:p>
  <w:p w14:paraId="6320E8AC" w14:textId="77777777" w:rsidR="00D625DE" w:rsidRDefault="00D625DE">
    <w:r>
      <w:rPr>
        <w:noProof/>
        <w:lang w:bidi="ar-SA"/>
      </w:rPr>
      <w:drawing>
        <wp:anchor distT="0" distB="0" distL="114300" distR="114300" simplePos="0" relativeHeight="251659776" behindDoc="0" locked="0" layoutInCell="1" allowOverlap="1" wp14:anchorId="0F64540B" wp14:editId="16F8DA1A">
          <wp:simplePos x="0" y="0"/>
          <wp:positionH relativeFrom="column">
            <wp:posOffset>4256405</wp:posOffset>
          </wp:positionH>
          <wp:positionV relativeFrom="paragraph">
            <wp:posOffset>-340995</wp:posOffset>
          </wp:positionV>
          <wp:extent cx="2049145" cy="1176655"/>
          <wp:effectExtent l="0" t="0" r="0" b="0"/>
          <wp:wrapTight wrapText="bothSides">
            <wp:wrapPolygon edited="0">
              <wp:start x="-241" y="0"/>
              <wp:lineTo x="-241" y="21282"/>
              <wp:lineTo x="21683" y="21282"/>
              <wp:lineTo x="21683" y="0"/>
              <wp:lineTo x="-241" y="0"/>
            </wp:wrapPolygon>
          </wp:wrapTight>
          <wp:docPr id="1" name="Grafik 1" descr="emv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1" descr="emv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9145" cy="1176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8B089F" w14:textId="77777777" w:rsidR="00D625DE" w:rsidRDefault="00D625D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4D3"/>
    <w:multiLevelType w:val="hybridMultilevel"/>
    <w:tmpl w:val="A6604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F703D"/>
    <w:multiLevelType w:val="hybridMultilevel"/>
    <w:tmpl w:val="61D83498"/>
    <w:lvl w:ilvl="0" w:tplc="49FEE5A4">
      <w:numFmt w:val="bullet"/>
      <w:lvlText w:val=""/>
      <w:lvlJc w:val="left"/>
      <w:pPr>
        <w:ind w:left="1065" w:hanging="705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30AFF"/>
    <w:multiLevelType w:val="hybridMultilevel"/>
    <w:tmpl w:val="2B2A4E44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24F62386"/>
    <w:multiLevelType w:val="hybridMultilevel"/>
    <w:tmpl w:val="F51A7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66754"/>
    <w:multiLevelType w:val="hybridMultilevel"/>
    <w:tmpl w:val="868C1DC4"/>
    <w:lvl w:ilvl="0" w:tplc="0407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>
    <w:nsid w:val="68F25731"/>
    <w:multiLevelType w:val="hybridMultilevel"/>
    <w:tmpl w:val="A6F6B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A7847"/>
    <w:multiLevelType w:val="multilevel"/>
    <w:tmpl w:val="086683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4"/>
        <w:szCs w:val="24"/>
        <w:lang w:val="de-DE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9E81844"/>
    <w:multiLevelType w:val="multilevel"/>
    <w:tmpl w:val="561A97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7D0508E7"/>
    <w:multiLevelType w:val="hybridMultilevel"/>
    <w:tmpl w:val="F850C550"/>
    <w:lvl w:ilvl="0" w:tplc="040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2241040">
      <w:numFmt w:val="bullet"/>
      <w:lvlText w:val="-"/>
      <w:lvlJc w:val="left"/>
      <w:pPr>
        <w:ind w:left="1512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842"/>
    <w:rsid w:val="00011583"/>
    <w:rsid w:val="0001732C"/>
    <w:rsid w:val="0002007B"/>
    <w:rsid w:val="0002010F"/>
    <w:rsid w:val="00020882"/>
    <w:rsid w:val="000225FB"/>
    <w:rsid w:val="00027E07"/>
    <w:rsid w:val="0003167E"/>
    <w:rsid w:val="00051B83"/>
    <w:rsid w:val="00077FF9"/>
    <w:rsid w:val="000832B5"/>
    <w:rsid w:val="00083545"/>
    <w:rsid w:val="0008469A"/>
    <w:rsid w:val="00090AB3"/>
    <w:rsid w:val="00097528"/>
    <w:rsid w:val="00097857"/>
    <w:rsid w:val="000A7AAB"/>
    <w:rsid w:val="000B5222"/>
    <w:rsid w:val="000D0A10"/>
    <w:rsid w:val="000D17F1"/>
    <w:rsid w:val="000D2E28"/>
    <w:rsid w:val="000D4388"/>
    <w:rsid w:val="000D632E"/>
    <w:rsid w:val="000F57B1"/>
    <w:rsid w:val="001011BF"/>
    <w:rsid w:val="001035B3"/>
    <w:rsid w:val="00104B56"/>
    <w:rsid w:val="0011176A"/>
    <w:rsid w:val="00122522"/>
    <w:rsid w:val="00125C99"/>
    <w:rsid w:val="00127D6B"/>
    <w:rsid w:val="00130946"/>
    <w:rsid w:val="00131F0B"/>
    <w:rsid w:val="00137142"/>
    <w:rsid w:val="00142DDC"/>
    <w:rsid w:val="001446E3"/>
    <w:rsid w:val="00157689"/>
    <w:rsid w:val="0016793B"/>
    <w:rsid w:val="00177C08"/>
    <w:rsid w:val="00177D42"/>
    <w:rsid w:val="0018012B"/>
    <w:rsid w:val="001862B0"/>
    <w:rsid w:val="0018716B"/>
    <w:rsid w:val="00195E46"/>
    <w:rsid w:val="00197EC9"/>
    <w:rsid w:val="001B0D19"/>
    <w:rsid w:val="001C49C2"/>
    <w:rsid w:val="001C733A"/>
    <w:rsid w:val="001C7852"/>
    <w:rsid w:val="001D72F3"/>
    <w:rsid w:val="001E0DC6"/>
    <w:rsid w:val="001E24A4"/>
    <w:rsid w:val="001F2D09"/>
    <w:rsid w:val="001F4AB5"/>
    <w:rsid w:val="00201525"/>
    <w:rsid w:val="00202B4F"/>
    <w:rsid w:val="0020532F"/>
    <w:rsid w:val="00207ECD"/>
    <w:rsid w:val="00213761"/>
    <w:rsid w:val="00235844"/>
    <w:rsid w:val="00246921"/>
    <w:rsid w:val="0025441E"/>
    <w:rsid w:val="002571DC"/>
    <w:rsid w:val="0026261E"/>
    <w:rsid w:val="00263B07"/>
    <w:rsid w:val="00266F2D"/>
    <w:rsid w:val="00270DB4"/>
    <w:rsid w:val="002723A1"/>
    <w:rsid w:val="0027490C"/>
    <w:rsid w:val="002755B4"/>
    <w:rsid w:val="002816F9"/>
    <w:rsid w:val="00285F9E"/>
    <w:rsid w:val="0029729C"/>
    <w:rsid w:val="00297AFA"/>
    <w:rsid w:val="002A7459"/>
    <w:rsid w:val="002B408A"/>
    <w:rsid w:val="002C1F0B"/>
    <w:rsid w:val="002C5345"/>
    <w:rsid w:val="002D4EEF"/>
    <w:rsid w:val="002D51DF"/>
    <w:rsid w:val="002D539F"/>
    <w:rsid w:val="002D6208"/>
    <w:rsid w:val="00300149"/>
    <w:rsid w:val="003007D4"/>
    <w:rsid w:val="00300B6C"/>
    <w:rsid w:val="00307491"/>
    <w:rsid w:val="00314A5E"/>
    <w:rsid w:val="00316E1F"/>
    <w:rsid w:val="003177A2"/>
    <w:rsid w:val="0032168B"/>
    <w:rsid w:val="00321F4F"/>
    <w:rsid w:val="00325B38"/>
    <w:rsid w:val="00327BE3"/>
    <w:rsid w:val="00341060"/>
    <w:rsid w:val="00350121"/>
    <w:rsid w:val="0035346A"/>
    <w:rsid w:val="00365CF5"/>
    <w:rsid w:val="00370175"/>
    <w:rsid w:val="00372455"/>
    <w:rsid w:val="003732FF"/>
    <w:rsid w:val="00384C0A"/>
    <w:rsid w:val="00392B78"/>
    <w:rsid w:val="003A1136"/>
    <w:rsid w:val="003B1D5F"/>
    <w:rsid w:val="003C0F64"/>
    <w:rsid w:val="003D0942"/>
    <w:rsid w:val="003D54C9"/>
    <w:rsid w:val="003D62D4"/>
    <w:rsid w:val="003D6924"/>
    <w:rsid w:val="003E554A"/>
    <w:rsid w:val="003E6663"/>
    <w:rsid w:val="003F317F"/>
    <w:rsid w:val="003F5019"/>
    <w:rsid w:val="003F7B3B"/>
    <w:rsid w:val="004012B9"/>
    <w:rsid w:val="004113DC"/>
    <w:rsid w:val="0041457B"/>
    <w:rsid w:val="00422726"/>
    <w:rsid w:val="00424593"/>
    <w:rsid w:val="0043098B"/>
    <w:rsid w:val="00430D36"/>
    <w:rsid w:val="00432C74"/>
    <w:rsid w:val="00436C6C"/>
    <w:rsid w:val="00441145"/>
    <w:rsid w:val="0044246A"/>
    <w:rsid w:val="00456D08"/>
    <w:rsid w:val="0046706B"/>
    <w:rsid w:val="00473FCF"/>
    <w:rsid w:val="00476538"/>
    <w:rsid w:val="00484AA2"/>
    <w:rsid w:val="00490522"/>
    <w:rsid w:val="0049473F"/>
    <w:rsid w:val="004A3D69"/>
    <w:rsid w:val="004B1919"/>
    <w:rsid w:val="004B289A"/>
    <w:rsid w:val="004B3761"/>
    <w:rsid w:val="004B674E"/>
    <w:rsid w:val="004C0C88"/>
    <w:rsid w:val="004C5E26"/>
    <w:rsid w:val="004C6D3F"/>
    <w:rsid w:val="004E18B9"/>
    <w:rsid w:val="004E5CEF"/>
    <w:rsid w:val="004F2965"/>
    <w:rsid w:val="0050057C"/>
    <w:rsid w:val="00502045"/>
    <w:rsid w:val="00502B06"/>
    <w:rsid w:val="00511A27"/>
    <w:rsid w:val="00512282"/>
    <w:rsid w:val="00514D63"/>
    <w:rsid w:val="005154BF"/>
    <w:rsid w:val="00516E2D"/>
    <w:rsid w:val="00542EE8"/>
    <w:rsid w:val="00543A4B"/>
    <w:rsid w:val="00544BEA"/>
    <w:rsid w:val="0054538B"/>
    <w:rsid w:val="005551F8"/>
    <w:rsid w:val="00556896"/>
    <w:rsid w:val="00562659"/>
    <w:rsid w:val="00577118"/>
    <w:rsid w:val="00582016"/>
    <w:rsid w:val="00582084"/>
    <w:rsid w:val="00585632"/>
    <w:rsid w:val="005A0FCA"/>
    <w:rsid w:val="005A2EE6"/>
    <w:rsid w:val="005A7ABB"/>
    <w:rsid w:val="005B5E50"/>
    <w:rsid w:val="005C1ADC"/>
    <w:rsid w:val="005C7170"/>
    <w:rsid w:val="005D1118"/>
    <w:rsid w:val="005D6748"/>
    <w:rsid w:val="005F42F6"/>
    <w:rsid w:val="00602AAA"/>
    <w:rsid w:val="00604087"/>
    <w:rsid w:val="00613730"/>
    <w:rsid w:val="00621032"/>
    <w:rsid w:val="006246A9"/>
    <w:rsid w:val="00624AC1"/>
    <w:rsid w:val="006356B5"/>
    <w:rsid w:val="00642DC3"/>
    <w:rsid w:val="00652AF9"/>
    <w:rsid w:val="0065587A"/>
    <w:rsid w:val="00656FF6"/>
    <w:rsid w:val="006612CD"/>
    <w:rsid w:val="00661B07"/>
    <w:rsid w:val="00692D13"/>
    <w:rsid w:val="006944D5"/>
    <w:rsid w:val="006972F9"/>
    <w:rsid w:val="006B3FC9"/>
    <w:rsid w:val="006C0753"/>
    <w:rsid w:val="006C67E0"/>
    <w:rsid w:val="006C683D"/>
    <w:rsid w:val="006D7721"/>
    <w:rsid w:val="006E46A0"/>
    <w:rsid w:val="006F0321"/>
    <w:rsid w:val="006F1D44"/>
    <w:rsid w:val="006F2761"/>
    <w:rsid w:val="006F6A29"/>
    <w:rsid w:val="00714013"/>
    <w:rsid w:val="00715BDD"/>
    <w:rsid w:val="00724AD0"/>
    <w:rsid w:val="00734C62"/>
    <w:rsid w:val="00740274"/>
    <w:rsid w:val="00744407"/>
    <w:rsid w:val="007637C2"/>
    <w:rsid w:val="00770090"/>
    <w:rsid w:val="007747B6"/>
    <w:rsid w:val="007752AE"/>
    <w:rsid w:val="00780DC6"/>
    <w:rsid w:val="0078567D"/>
    <w:rsid w:val="007A6649"/>
    <w:rsid w:val="007A6CDA"/>
    <w:rsid w:val="007C1999"/>
    <w:rsid w:val="007C767F"/>
    <w:rsid w:val="007D2617"/>
    <w:rsid w:val="007D3B8A"/>
    <w:rsid w:val="007E275C"/>
    <w:rsid w:val="007F3579"/>
    <w:rsid w:val="00800F06"/>
    <w:rsid w:val="008146FA"/>
    <w:rsid w:val="00815D52"/>
    <w:rsid w:val="00821F1F"/>
    <w:rsid w:val="008307D4"/>
    <w:rsid w:val="00832F70"/>
    <w:rsid w:val="00840D17"/>
    <w:rsid w:val="00850EBB"/>
    <w:rsid w:val="00851833"/>
    <w:rsid w:val="00860778"/>
    <w:rsid w:val="00861A6A"/>
    <w:rsid w:val="00872774"/>
    <w:rsid w:val="00880DFD"/>
    <w:rsid w:val="008909C2"/>
    <w:rsid w:val="008945C8"/>
    <w:rsid w:val="008A2A09"/>
    <w:rsid w:val="008B6CA6"/>
    <w:rsid w:val="008D6341"/>
    <w:rsid w:val="008E24BF"/>
    <w:rsid w:val="008E4228"/>
    <w:rsid w:val="008F3A04"/>
    <w:rsid w:val="008F5994"/>
    <w:rsid w:val="008F6C2D"/>
    <w:rsid w:val="008F7AD2"/>
    <w:rsid w:val="00936AE0"/>
    <w:rsid w:val="009405E9"/>
    <w:rsid w:val="00943DF5"/>
    <w:rsid w:val="00951AD2"/>
    <w:rsid w:val="00955E23"/>
    <w:rsid w:val="00956D18"/>
    <w:rsid w:val="0096370D"/>
    <w:rsid w:val="00963B77"/>
    <w:rsid w:val="0096754A"/>
    <w:rsid w:val="00972CE4"/>
    <w:rsid w:val="00974608"/>
    <w:rsid w:val="00980C08"/>
    <w:rsid w:val="00981B59"/>
    <w:rsid w:val="009900A3"/>
    <w:rsid w:val="009937EC"/>
    <w:rsid w:val="00994119"/>
    <w:rsid w:val="009A768C"/>
    <w:rsid w:val="009B122F"/>
    <w:rsid w:val="009B3461"/>
    <w:rsid w:val="009B5AE9"/>
    <w:rsid w:val="009C0B51"/>
    <w:rsid w:val="009C1C4C"/>
    <w:rsid w:val="009D0DEA"/>
    <w:rsid w:val="009D14D6"/>
    <w:rsid w:val="009F7D7A"/>
    <w:rsid w:val="00A01649"/>
    <w:rsid w:val="00A04BB5"/>
    <w:rsid w:val="00A1487D"/>
    <w:rsid w:val="00A20D69"/>
    <w:rsid w:val="00A33332"/>
    <w:rsid w:val="00A36948"/>
    <w:rsid w:val="00A400AC"/>
    <w:rsid w:val="00A5511D"/>
    <w:rsid w:val="00A72C65"/>
    <w:rsid w:val="00A76EB7"/>
    <w:rsid w:val="00AB2C94"/>
    <w:rsid w:val="00AB5849"/>
    <w:rsid w:val="00AC22DF"/>
    <w:rsid w:val="00AC5BE7"/>
    <w:rsid w:val="00AD599E"/>
    <w:rsid w:val="00AE116F"/>
    <w:rsid w:val="00AE4B1B"/>
    <w:rsid w:val="00AF32ED"/>
    <w:rsid w:val="00AF682B"/>
    <w:rsid w:val="00B10586"/>
    <w:rsid w:val="00B13476"/>
    <w:rsid w:val="00B15ECF"/>
    <w:rsid w:val="00B16852"/>
    <w:rsid w:val="00B17761"/>
    <w:rsid w:val="00B2282E"/>
    <w:rsid w:val="00B243E8"/>
    <w:rsid w:val="00B25D58"/>
    <w:rsid w:val="00B453C6"/>
    <w:rsid w:val="00B47349"/>
    <w:rsid w:val="00B53BE4"/>
    <w:rsid w:val="00B57ADE"/>
    <w:rsid w:val="00B6113D"/>
    <w:rsid w:val="00B65DFF"/>
    <w:rsid w:val="00B66B31"/>
    <w:rsid w:val="00B70130"/>
    <w:rsid w:val="00B70A45"/>
    <w:rsid w:val="00B93CF6"/>
    <w:rsid w:val="00B9448C"/>
    <w:rsid w:val="00BC33AF"/>
    <w:rsid w:val="00BD53D8"/>
    <w:rsid w:val="00BD7FD5"/>
    <w:rsid w:val="00BE77AF"/>
    <w:rsid w:val="00C0217F"/>
    <w:rsid w:val="00C022D1"/>
    <w:rsid w:val="00C027D6"/>
    <w:rsid w:val="00C03885"/>
    <w:rsid w:val="00C12780"/>
    <w:rsid w:val="00C164DE"/>
    <w:rsid w:val="00C24660"/>
    <w:rsid w:val="00C30ABA"/>
    <w:rsid w:val="00C34219"/>
    <w:rsid w:val="00C35D51"/>
    <w:rsid w:val="00C37740"/>
    <w:rsid w:val="00C52A64"/>
    <w:rsid w:val="00C532F2"/>
    <w:rsid w:val="00C5737A"/>
    <w:rsid w:val="00C6183F"/>
    <w:rsid w:val="00C6386F"/>
    <w:rsid w:val="00C704B5"/>
    <w:rsid w:val="00C74DC0"/>
    <w:rsid w:val="00C84148"/>
    <w:rsid w:val="00C865A3"/>
    <w:rsid w:val="00C91377"/>
    <w:rsid w:val="00CB1428"/>
    <w:rsid w:val="00CB19C5"/>
    <w:rsid w:val="00CB1EAE"/>
    <w:rsid w:val="00CB2405"/>
    <w:rsid w:val="00CD29DE"/>
    <w:rsid w:val="00CD4188"/>
    <w:rsid w:val="00CE3B3C"/>
    <w:rsid w:val="00CF64F9"/>
    <w:rsid w:val="00D07F3E"/>
    <w:rsid w:val="00D10FC4"/>
    <w:rsid w:val="00D155B3"/>
    <w:rsid w:val="00D17C46"/>
    <w:rsid w:val="00D25842"/>
    <w:rsid w:val="00D330EA"/>
    <w:rsid w:val="00D35BCE"/>
    <w:rsid w:val="00D42569"/>
    <w:rsid w:val="00D459EB"/>
    <w:rsid w:val="00D625DE"/>
    <w:rsid w:val="00D672C5"/>
    <w:rsid w:val="00D747BE"/>
    <w:rsid w:val="00D74BB6"/>
    <w:rsid w:val="00D84F49"/>
    <w:rsid w:val="00D90A08"/>
    <w:rsid w:val="00D92188"/>
    <w:rsid w:val="00D9399E"/>
    <w:rsid w:val="00DA6101"/>
    <w:rsid w:val="00DA6281"/>
    <w:rsid w:val="00DA756E"/>
    <w:rsid w:val="00DB1361"/>
    <w:rsid w:val="00DB75D7"/>
    <w:rsid w:val="00DC1B20"/>
    <w:rsid w:val="00DC4A7D"/>
    <w:rsid w:val="00DC55C7"/>
    <w:rsid w:val="00DD327F"/>
    <w:rsid w:val="00DE2917"/>
    <w:rsid w:val="00DF3C19"/>
    <w:rsid w:val="00DF565B"/>
    <w:rsid w:val="00E048D6"/>
    <w:rsid w:val="00E26126"/>
    <w:rsid w:val="00E30F14"/>
    <w:rsid w:val="00E347E2"/>
    <w:rsid w:val="00E42A01"/>
    <w:rsid w:val="00E5089D"/>
    <w:rsid w:val="00E70C56"/>
    <w:rsid w:val="00E730B8"/>
    <w:rsid w:val="00E77E89"/>
    <w:rsid w:val="00E83083"/>
    <w:rsid w:val="00E83EDB"/>
    <w:rsid w:val="00E91901"/>
    <w:rsid w:val="00E93316"/>
    <w:rsid w:val="00E961F1"/>
    <w:rsid w:val="00EA3E24"/>
    <w:rsid w:val="00EC0249"/>
    <w:rsid w:val="00EC3B55"/>
    <w:rsid w:val="00EC4FDF"/>
    <w:rsid w:val="00EC68EB"/>
    <w:rsid w:val="00EE3179"/>
    <w:rsid w:val="00EF22D2"/>
    <w:rsid w:val="00EF2494"/>
    <w:rsid w:val="00EF6C12"/>
    <w:rsid w:val="00F0118E"/>
    <w:rsid w:val="00F01350"/>
    <w:rsid w:val="00F0317C"/>
    <w:rsid w:val="00F054E3"/>
    <w:rsid w:val="00F13D82"/>
    <w:rsid w:val="00F14AE9"/>
    <w:rsid w:val="00F25E51"/>
    <w:rsid w:val="00F37072"/>
    <w:rsid w:val="00F40920"/>
    <w:rsid w:val="00F464DB"/>
    <w:rsid w:val="00F5258A"/>
    <w:rsid w:val="00F57054"/>
    <w:rsid w:val="00F61A77"/>
    <w:rsid w:val="00F646DC"/>
    <w:rsid w:val="00F6493C"/>
    <w:rsid w:val="00F81839"/>
    <w:rsid w:val="00F9098F"/>
    <w:rsid w:val="00F95907"/>
    <w:rsid w:val="00F95914"/>
    <w:rsid w:val="00FA1EEC"/>
    <w:rsid w:val="00FA70DF"/>
    <w:rsid w:val="00FB2211"/>
    <w:rsid w:val="00FB3BA9"/>
    <w:rsid w:val="00FB45C3"/>
    <w:rsid w:val="00FC5BBD"/>
    <w:rsid w:val="00FD0B9E"/>
    <w:rsid w:val="00FE5157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32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3812"/>
    <w:rPr>
      <w:rFonts w:ascii="Arial" w:hAnsi="Arial" w:cs="Vrinda"/>
      <w:sz w:val="22"/>
      <w:szCs w:val="22"/>
      <w:lang w:bidi="as-IN"/>
    </w:rPr>
  </w:style>
  <w:style w:type="paragraph" w:styleId="berschrift1">
    <w:name w:val="heading 1"/>
    <w:basedOn w:val="Standard"/>
    <w:next w:val="Standard"/>
    <w:link w:val="berschrift1Zchn"/>
    <w:qFormat/>
    <w:rsid w:val="00861A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erschrift2">
    <w:name w:val="heading 2"/>
    <w:basedOn w:val="Standard"/>
    <w:next w:val="Standard"/>
    <w:qFormat/>
    <w:rsid w:val="00D83812"/>
    <w:pPr>
      <w:keepNext/>
      <w:outlineLvl w:val="1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sid w:val="00D83812"/>
    <w:rPr>
      <w:rFonts w:ascii="Arial" w:hAnsi="Arial"/>
    </w:rPr>
  </w:style>
  <w:style w:type="character" w:styleId="Zeilennummer">
    <w:name w:val="line number"/>
    <w:qFormat/>
    <w:rsid w:val="00D83812"/>
    <w:rPr>
      <w:rFonts w:ascii="Arial" w:hAnsi="Arial"/>
    </w:rPr>
  </w:style>
  <w:style w:type="character" w:styleId="Fett">
    <w:name w:val="Strong"/>
    <w:qFormat/>
    <w:rsid w:val="00D83812"/>
    <w:rPr>
      <w:rFonts w:ascii="Arial" w:hAnsi="Arial"/>
      <w:b/>
      <w:bCs/>
    </w:rPr>
  </w:style>
  <w:style w:type="character" w:customStyle="1" w:styleId="KopfzeileZchn">
    <w:name w:val="Kopfzeile Zchn"/>
    <w:link w:val="Kopfzeile"/>
    <w:qFormat/>
    <w:rsid w:val="00274268"/>
    <w:rPr>
      <w:rFonts w:ascii="Arial" w:hAnsi="Arial" w:cs="Vrinda"/>
      <w:sz w:val="22"/>
      <w:szCs w:val="22"/>
      <w:lang w:bidi="as-IN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72457C"/>
    <w:rPr>
      <w:rFonts w:ascii="Tahoma" w:hAnsi="Tahoma" w:cs="Tahoma"/>
      <w:sz w:val="16"/>
      <w:lang w:bidi="as-IN"/>
    </w:rPr>
  </w:style>
  <w:style w:type="character" w:customStyle="1" w:styleId="Internetverknpfung">
    <w:name w:val="Internetverknüpfung"/>
    <w:basedOn w:val="Absatz-Standardschriftart"/>
    <w:rsid w:val="005C0EB8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qFormat/>
    <w:rsid w:val="00C56ED1"/>
    <w:rPr>
      <w:color w:val="808080"/>
    </w:rPr>
  </w:style>
  <w:style w:type="character" w:customStyle="1" w:styleId="Erwhnung1">
    <w:name w:val="Erwähnung1"/>
    <w:basedOn w:val="Absatz-Standardschriftart"/>
    <w:uiPriority w:val="99"/>
    <w:semiHidden/>
    <w:unhideWhenUsed/>
    <w:qFormat/>
    <w:rsid w:val="00C102E8"/>
    <w:rPr>
      <w:color w:val="2B579A"/>
      <w:shd w:val="clear" w:color="auto" w:fill="E6E6E6"/>
    </w:rPr>
  </w:style>
  <w:style w:type="character" w:styleId="BesuchterHyperlink">
    <w:name w:val="FollowedHyperlink"/>
    <w:basedOn w:val="Absatz-Standardschriftart"/>
    <w:qFormat/>
    <w:rsid w:val="003E1BB6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7A2F17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7A2F17"/>
    <w:rPr>
      <w:rFonts w:ascii="Arial" w:hAnsi="Arial" w:cs="Vrinda"/>
      <w:szCs w:val="25"/>
      <w:lang w:bidi="as-IN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7A2F17"/>
    <w:rPr>
      <w:rFonts w:ascii="Arial" w:hAnsi="Arial" w:cs="Vrinda"/>
      <w:b/>
      <w:bCs/>
      <w:szCs w:val="25"/>
      <w:lang w:bidi="as-IN"/>
    </w:rPr>
  </w:style>
  <w:style w:type="character" w:customStyle="1" w:styleId="ListLabel1">
    <w:name w:val="ListLabel 1"/>
    <w:qFormat/>
    <w:rPr>
      <w:color w:val="33333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  <w:sz w:val="24"/>
      <w:szCs w:val="24"/>
      <w:lang w:val="de-DE" w:bidi="ar-SA"/>
    </w:rPr>
  </w:style>
  <w:style w:type="character" w:customStyle="1" w:styleId="ListLabel12">
    <w:name w:val="ListLabel 12"/>
    <w:qFormat/>
    <w:rPr>
      <w:rFonts w:cs="Arial"/>
      <w:color w:val="auto"/>
      <w:sz w:val="24"/>
      <w:szCs w:val="24"/>
      <w:lang w:val="en-US" w:bidi="ar-SA"/>
    </w:rPr>
  </w:style>
  <w:style w:type="character" w:customStyle="1" w:styleId="ListLabel13">
    <w:name w:val="ListLabel 13"/>
    <w:qFormat/>
    <w:rPr>
      <w:rFonts w:cs="Arial"/>
      <w:color w:val="auto"/>
      <w:sz w:val="24"/>
      <w:szCs w:val="24"/>
      <w:lang w:bidi="ar-SA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Makrotext">
    <w:name w:val="macro"/>
    <w:semiHidden/>
    <w:qFormat/>
    <w:rsid w:val="00D838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Vrinda"/>
      <w:sz w:val="22"/>
      <w:lang w:bidi="as-IN"/>
    </w:rPr>
  </w:style>
  <w:style w:type="paragraph" w:styleId="NurText">
    <w:name w:val="Plain Text"/>
    <w:basedOn w:val="Standard"/>
    <w:qFormat/>
    <w:rsid w:val="00D83812"/>
  </w:style>
  <w:style w:type="paragraph" w:customStyle="1" w:styleId="Formatvorlage1">
    <w:name w:val="Formatvorlage1"/>
    <w:basedOn w:val="NurText"/>
    <w:qFormat/>
    <w:rsid w:val="00D83812"/>
  </w:style>
  <w:style w:type="paragraph" w:styleId="Kopfzeile">
    <w:name w:val="header"/>
    <w:basedOn w:val="Standard"/>
    <w:link w:val="KopfzeileZchn"/>
    <w:rsid w:val="00D838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381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qFormat/>
    <w:rsid w:val="0072457C"/>
    <w:rPr>
      <w:rFonts w:ascii="Tahoma" w:hAnsi="Tahoma" w:cs="Tahoma"/>
      <w:sz w:val="16"/>
      <w:szCs w:val="20"/>
    </w:rPr>
  </w:style>
  <w:style w:type="paragraph" w:styleId="Listenabsatz">
    <w:name w:val="List Paragraph"/>
    <w:basedOn w:val="Standard"/>
    <w:uiPriority w:val="34"/>
    <w:qFormat/>
    <w:rsid w:val="003D1971"/>
    <w:pPr>
      <w:ind w:left="720"/>
      <w:contextualSpacing/>
    </w:pPr>
    <w:rPr>
      <w:szCs w:val="28"/>
    </w:rPr>
  </w:style>
  <w:style w:type="paragraph" w:styleId="berarbeitung">
    <w:name w:val="Revision"/>
    <w:uiPriority w:val="99"/>
    <w:semiHidden/>
    <w:qFormat/>
    <w:rsid w:val="007A2F17"/>
    <w:rPr>
      <w:rFonts w:ascii="Arial" w:hAnsi="Arial" w:cs="Vrinda"/>
      <w:sz w:val="22"/>
      <w:szCs w:val="28"/>
      <w:lang w:bidi="as-IN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7A2F17"/>
    <w:rPr>
      <w:sz w:val="20"/>
      <w:szCs w:val="25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sid w:val="007A2F17"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rsid w:val="0065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4B674E"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25441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customStyle="1" w:styleId="berschrift1Zchn">
    <w:name w:val="Überschrift 1 Zchn"/>
    <w:basedOn w:val="Absatz-Standardschriftart"/>
    <w:link w:val="berschrift1"/>
    <w:rsid w:val="00861A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bidi="as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3812"/>
    <w:rPr>
      <w:rFonts w:ascii="Arial" w:hAnsi="Arial" w:cs="Vrinda"/>
      <w:sz w:val="22"/>
      <w:szCs w:val="22"/>
      <w:lang w:bidi="as-IN"/>
    </w:rPr>
  </w:style>
  <w:style w:type="paragraph" w:styleId="berschrift1">
    <w:name w:val="heading 1"/>
    <w:basedOn w:val="Standard"/>
    <w:next w:val="Standard"/>
    <w:link w:val="berschrift1Zchn"/>
    <w:qFormat/>
    <w:rsid w:val="00861A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erschrift2">
    <w:name w:val="heading 2"/>
    <w:basedOn w:val="Standard"/>
    <w:next w:val="Standard"/>
    <w:qFormat/>
    <w:rsid w:val="00D83812"/>
    <w:pPr>
      <w:keepNext/>
      <w:outlineLvl w:val="1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qFormat/>
    <w:rsid w:val="00D83812"/>
    <w:rPr>
      <w:rFonts w:ascii="Arial" w:hAnsi="Arial"/>
    </w:rPr>
  </w:style>
  <w:style w:type="character" w:styleId="Zeilennummer">
    <w:name w:val="line number"/>
    <w:qFormat/>
    <w:rsid w:val="00D83812"/>
    <w:rPr>
      <w:rFonts w:ascii="Arial" w:hAnsi="Arial"/>
    </w:rPr>
  </w:style>
  <w:style w:type="character" w:styleId="Fett">
    <w:name w:val="Strong"/>
    <w:qFormat/>
    <w:rsid w:val="00D83812"/>
    <w:rPr>
      <w:rFonts w:ascii="Arial" w:hAnsi="Arial"/>
      <w:b/>
      <w:bCs/>
    </w:rPr>
  </w:style>
  <w:style w:type="character" w:customStyle="1" w:styleId="KopfzeileZchn">
    <w:name w:val="Kopfzeile Zchn"/>
    <w:link w:val="Kopfzeile"/>
    <w:qFormat/>
    <w:rsid w:val="00274268"/>
    <w:rPr>
      <w:rFonts w:ascii="Arial" w:hAnsi="Arial" w:cs="Vrinda"/>
      <w:sz w:val="22"/>
      <w:szCs w:val="22"/>
      <w:lang w:bidi="as-IN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72457C"/>
    <w:rPr>
      <w:rFonts w:ascii="Tahoma" w:hAnsi="Tahoma" w:cs="Tahoma"/>
      <w:sz w:val="16"/>
      <w:lang w:bidi="as-IN"/>
    </w:rPr>
  </w:style>
  <w:style w:type="character" w:customStyle="1" w:styleId="Internetverknpfung">
    <w:name w:val="Internetverknüpfung"/>
    <w:basedOn w:val="Absatz-Standardschriftart"/>
    <w:rsid w:val="005C0EB8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qFormat/>
    <w:rsid w:val="00C56ED1"/>
    <w:rPr>
      <w:color w:val="808080"/>
    </w:rPr>
  </w:style>
  <w:style w:type="character" w:customStyle="1" w:styleId="Erwhnung1">
    <w:name w:val="Erwähnung1"/>
    <w:basedOn w:val="Absatz-Standardschriftart"/>
    <w:uiPriority w:val="99"/>
    <w:semiHidden/>
    <w:unhideWhenUsed/>
    <w:qFormat/>
    <w:rsid w:val="00C102E8"/>
    <w:rPr>
      <w:color w:val="2B579A"/>
      <w:shd w:val="clear" w:color="auto" w:fill="E6E6E6"/>
    </w:rPr>
  </w:style>
  <w:style w:type="character" w:styleId="BesuchterHyperlink">
    <w:name w:val="FollowedHyperlink"/>
    <w:basedOn w:val="Absatz-Standardschriftart"/>
    <w:qFormat/>
    <w:rsid w:val="003E1BB6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7A2F17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7A2F17"/>
    <w:rPr>
      <w:rFonts w:ascii="Arial" w:hAnsi="Arial" w:cs="Vrinda"/>
      <w:szCs w:val="25"/>
      <w:lang w:bidi="as-IN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7A2F17"/>
    <w:rPr>
      <w:rFonts w:ascii="Arial" w:hAnsi="Arial" w:cs="Vrinda"/>
      <w:b/>
      <w:bCs/>
      <w:szCs w:val="25"/>
      <w:lang w:bidi="as-IN"/>
    </w:rPr>
  </w:style>
  <w:style w:type="character" w:customStyle="1" w:styleId="ListLabel1">
    <w:name w:val="ListLabel 1"/>
    <w:qFormat/>
    <w:rPr>
      <w:color w:val="333333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  <w:sz w:val="24"/>
      <w:szCs w:val="24"/>
      <w:lang w:val="de-DE" w:bidi="ar-SA"/>
    </w:rPr>
  </w:style>
  <w:style w:type="character" w:customStyle="1" w:styleId="ListLabel12">
    <w:name w:val="ListLabel 12"/>
    <w:qFormat/>
    <w:rPr>
      <w:rFonts w:cs="Arial"/>
      <w:color w:val="auto"/>
      <w:sz w:val="24"/>
      <w:szCs w:val="24"/>
      <w:lang w:val="en-US" w:bidi="ar-SA"/>
    </w:rPr>
  </w:style>
  <w:style w:type="character" w:customStyle="1" w:styleId="ListLabel13">
    <w:name w:val="ListLabel 13"/>
    <w:qFormat/>
    <w:rPr>
      <w:rFonts w:cs="Arial"/>
      <w:color w:val="auto"/>
      <w:sz w:val="24"/>
      <w:szCs w:val="24"/>
      <w:lang w:bidi="ar-SA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Makrotext">
    <w:name w:val="macro"/>
    <w:semiHidden/>
    <w:qFormat/>
    <w:rsid w:val="00D838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Vrinda"/>
      <w:sz w:val="22"/>
      <w:lang w:bidi="as-IN"/>
    </w:rPr>
  </w:style>
  <w:style w:type="paragraph" w:styleId="NurText">
    <w:name w:val="Plain Text"/>
    <w:basedOn w:val="Standard"/>
    <w:qFormat/>
    <w:rsid w:val="00D83812"/>
  </w:style>
  <w:style w:type="paragraph" w:customStyle="1" w:styleId="Formatvorlage1">
    <w:name w:val="Formatvorlage1"/>
    <w:basedOn w:val="NurText"/>
    <w:qFormat/>
    <w:rsid w:val="00D83812"/>
  </w:style>
  <w:style w:type="paragraph" w:styleId="Kopfzeile">
    <w:name w:val="header"/>
    <w:basedOn w:val="Standard"/>
    <w:link w:val="KopfzeileZchn"/>
    <w:rsid w:val="00D838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381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qFormat/>
    <w:rsid w:val="0072457C"/>
    <w:rPr>
      <w:rFonts w:ascii="Tahoma" w:hAnsi="Tahoma" w:cs="Tahoma"/>
      <w:sz w:val="16"/>
      <w:szCs w:val="20"/>
    </w:rPr>
  </w:style>
  <w:style w:type="paragraph" w:styleId="Listenabsatz">
    <w:name w:val="List Paragraph"/>
    <w:basedOn w:val="Standard"/>
    <w:uiPriority w:val="34"/>
    <w:qFormat/>
    <w:rsid w:val="003D1971"/>
    <w:pPr>
      <w:ind w:left="720"/>
      <w:contextualSpacing/>
    </w:pPr>
    <w:rPr>
      <w:szCs w:val="28"/>
    </w:rPr>
  </w:style>
  <w:style w:type="paragraph" w:styleId="berarbeitung">
    <w:name w:val="Revision"/>
    <w:uiPriority w:val="99"/>
    <w:semiHidden/>
    <w:qFormat/>
    <w:rsid w:val="007A2F17"/>
    <w:rPr>
      <w:rFonts w:ascii="Arial" w:hAnsi="Arial" w:cs="Vrinda"/>
      <w:sz w:val="22"/>
      <w:szCs w:val="28"/>
      <w:lang w:bidi="as-IN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7A2F17"/>
    <w:rPr>
      <w:sz w:val="20"/>
      <w:szCs w:val="25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sid w:val="007A2F17"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rsid w:val="0065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4B674E"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25441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customStyle="1" w:styleId="berschrift1Zchn">
    <w:name w:val="Überschrift 1 Zchn"/>
    <w:basedOn w:val="Absatz-Standardschriftart"/>
    <w:link w:val="berschrift1"/>
    <w:rsid w:val="00861A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bidi="as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2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2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35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mva.org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emva.org/standards-technology/genicam/genicam-download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325D037743194DA4B4F43C7E133934" ma:contentTypeVersion="13" ma:contentTypeDescription="Ein neues Dokument erstellen." ma:contentTypeScope="" ma:versionID="f63b05d86112ce6076cce4ed7a0f06bf">
  <xsd:schema xmlns:xsd="http://www.w3.org/2001/XMLSchema" xmlns:xs="http://www.w3.org/2001/XMLSchema" xmlns:p="http://schemas.microsoft.com/office/2006/metadata/properties" xmlns:ns2="7e14cbbe-1fa6-4d4f-ac3f-14c683411140" xmlns:ns3="411943cb-eda6-4522-98c8-69dcbf75b5be" targetNamespace="http://schemas.microsoft.com/office/2006/metadata/properties" ma:root="true" ma:fieldsID="f1404548621ea2154a2f1219d1edf333" ns2:_="" ns3:_="">
    <xsd:import namespace="7e14cbbe-1fa6-4d4f-ac3f-14c683411140"/>
    <xsd:import namespace="411943cb-eda6-4522-98c8-69dcbf75b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cbbe-1fa6-4d4f-ac3f-14c683411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796c72c-93b1-469e-8087-bd980cebdc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943cb-eda6-4522-98c8-69dcbf75b5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2f7d119-5861-4b07-9ade-247dfaff5d44}" ma:internalName="TaxCatchAll" ma:showField="CatchAllData" ma:web="411943cb-eda6-4522-98c8-69dcbf75b5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1943cb-eda6-4522-98c8-69dcbf75b5be" xsi:nil="true"/>
    <lcf76f155ced4ddcb4097134ff3c332f xmlns="7e14cbbe-1fa6-4d4f-ac3f-14c6834111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DABCC-F4F3-4EAD-A080-B688612471D8}"/>
</file>

<file path=customXml/itemProps2.xml><?xml version="1.0" encoding="utf-8"?>
<ds:datastoreItem xmlns:ds="http://schemas.openxmlformats.org/officeDocument/2006/customXml" ds:itemID="{BB60D1C5-5D82-45F0-9935-B8A5FC313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D72BFA-2C69-433B-9776-7C22EC83606B}">
  <ds:schemaRefs>
    <ds:schemaRef ds:uri="http://schemas.microsoft.com/office/2006/metadata/properties"/>
    <ds:schemaRef ds:uri="http://schemas.microsoft.com/office/infopath/2007/PartnerControls"/>
    <ds:schemaRef ds:uri="411943cb-eda6-4522-98c8-69dcbf75b5be"/>
    <ds:schemaRef ds:uri="7e14cbbe-1fa6-4d4f-ac3f-14c683411140"/>
  </ds:schemaRefs>
</ds:datastoreItem>
</file>

<file path=customXml/itemProps4.xml><?xml version="1.0" encoding="utf-8"?>
<ds:datastoreItem xmlns:ds="http://schemas.openxmlformats.org/officeDocument/2006/customXml" ds:itemID="{8E75A8B3-D934-4EE1-B5CC-30468BF4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5164</Characters>
  <Application>Microsoft Office Word</Application>
  <DocSecurity>0</DocSecurity>
  <Lines>43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VDMA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 Lübkemeier</dc:creator>
  <cp:lastModifiedBy>User</cp:lastModifiedBy>
  <cp:revision>5</cp:revision>
  <cp:lastPrinted>2021-11-26T09:39:00Z</cp:lastPrinted>
  <dcterms:created xsi:type="dcterms:W3CDTF">2026-01-24T16:41:00Z</dcterms:created>
  <dcterms:modified xsi:type="dcterms:W3CDTF">2026-04-28T05:01:00Z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VDMA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0x0101000B325D037743194DA4B4F43C7E133934</vt:lpwstr>
  </property>
  <property fmtid="{D5CDD505-2E9C-101B-9397-08002B2CF9AE}" pid="10" name="MediaServiceImageTags">
    <vt:lpwstr/>
  </property>
</Properties>
</file>